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C9" w:rsidRPr="009D2D83" w:rsidRDefault="004304C9" w:rsidP="005126A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D2D83" w:rsidRDefault="00660664" w:rsidP="0066066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9D2D8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МБОУ “Гимназия № 20 имени Абдуллы Алиша” Советского района </w:t>
      </w:r>
    </w:p>
    <w:p w:rsidR="00660664" w:rsidRPr="009D2D83" w:rsidRDefault="00660664" w:rsidP="0066066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2D8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г. Казани</w:t>
      </w:r>
    </w:p>
    <w:tbl>
      <w:tblPr>
        <w:tblpPr w:leftFromText="180" w:rightFromText="180" w:bottomFromText="200" w:vertAnchor="text" w:horzAnchor="margin" w:tblpXSpec="center" w:tblpY="375"/>
        <w:tblW w:w="10470" w:type="dxa"/>
        <w:tblLook w:val="01E0" w:firstRow="1" w:lastRow="1" w:firstColumn="1" w:lastColumn="1" w:noHBand="0" w:noVBand="0"/>
      </w:tblPr>
      <w:tblGrid>
        <w:gridCol w:w="3412"/>
        <w:gridCol w:w="3592"/>
        <w:gridCol w:w="3466"/>
      </w:tblGrid>
      <w:tr w:rsidR="00660664" w:rsidRPr="00660664" w:rsidTr="00660664">
        <w:trPr>
          <w:trHeight w:val="1994"/>
        </w:trPr>
        <w:tc>
          <w:tcPr>
            <w:tcW w:w="3412" w:type="dxa"/>
          </w:tcPr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« </w:t>
            </w: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Рассмотрено»</w:t>
            </w:r>
          </w:p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 МО</w:t>
            </w:r>
          </w:p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</w:t>
            </w:r>
            <w:proofErr w:type="gramEnd"/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  </w:t>
            </w:r>
            <w:r w:rsidR="00577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» августа 2019 года</w:t>
            </w:r>
          </w:p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Руководитель МО________</w:t>
            </w:r>
          </w:p>
          <w:p w:rsidR="00660664" w:rsidRPr="00660664" w:rsidRDefault="00660664" w:rsidP="00660664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Г. Ш. </w:t>
            </w:r>
            <w:proofErr w:type="spellStart"/>
            <w:r w:rsidRPr="0066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Галиева</w:t>
            </w:r>
            <w:proofErr w:type="spellEnd"/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2" w:type="dxa"/>
          </w:tcPr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«Согласовано» 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Заместитель директора по УР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М. Х.Хамидуллина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__________                    Протокол №____ 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«___» ______ 20_</w:t>
            </w:r>
            <w:r w:rsidR="005774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_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__</w:t>
            </w:r>
            <w:r w:rsidR="005774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г.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466" w:type="dxa"/>
          </w:tcPr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Утверждено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831BD" w:rsidRDefault="00660664" w:rsidP="00660664">
            <w:pPr>
              <w:tabs>
                <w:tab w:val="left" w:pos="37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="004831BD"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Д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иректор</w:t>
            </w:r>
            <w:r w:rsidR="004831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_____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</w:t>
            </w:r>
            <w:r w:rsidR="004831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</w:t>
            </w:r>
          </w:p>
          <w:p w:rsidR="00660664" w:rsidRPr="00660664" w:rsidRDefault="004831BD" w:rsidP="00660664">
            <w:pPr>
              <w:tabs>
                <w:tab w:val="left" w:pos="37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660664"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Р. М. </w:t>
            </w:r>
            <w:r w:rsidR="00660664" w:rsidRPr="006606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Арсланова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/</w:t>
            </w:r>
          </w:p>
          <w:p w:rsidR="00660664" w:rsidRPr="00660664" w:rsidRDefault="00660664" w:rsidP="00660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Приказ №____ </w:t>
            </w:r>
          </w:p>
          <w:p w:rsidR="00660664" w:rsidRPr="00660664" w:rsidRDefault="00660664" w:rsidP="005774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«___» ___________ 20_</w:t>
            </w:r>
            <w:r w:rsidR="005774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</w:t>
            </w:r>
            <w:r w:rsidRPr="006606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</w:t>
            </w:r>
            <w:r w:rsidR="005774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г.</w:t>
            </w:r>
          </w:p>
        </w:tc>
      </w:tr>
    </w:tbl>
    <w:p w:rsidR="00660664" w:rsidRPr="00660664" w:rsidRDefault="00660664" w:rsidP="006606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0664" w:rsidRPr="00660664" w:rsidRDefault="00660664" w:rsidP="00660664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60664" w:rsidRPr="00660664" w:rsidRDefault="00660664" w:rsidP="006606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0664" w:rsidRPr="00660664" w:rsidRDefault="00660664" w:rsidP="00660664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0664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</w:t>
      </w:r>
      <w:r w:rsidR="009D2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РОДНОЙ </w:t>
      </w:r>
      <w:r w:rsidR="009D2D83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(ТАТАРСКОЙ)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ЛИТЕРАТУРЕ</w:t>
      </w:r>
      <w:r w:rsidR="003E4B3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(1)</w:t>
      </w:r>
    </w:p>
    <w:p w:rsidR="00660664" w:rsidRPr="00660664" w:rsidRDefault="00660664" w:rsidP="00660664">
      <w:pPr>
        <w:tabs>
          <w:tab w:val="left" w:pos="3735"/>
        </w:tabs>
        <w:spacing w:after="0" w:line="240" w:lineRule="auto"/>
        <w:ind w:left="67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</w:p>
    <w:tbl>
      <w:tblPr>
        <w:tblW w:w="10132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5392"/>
      </w:tblGrid>
      <w:tr w:rsidR="00660664" w:rsidRPr="00660664" w:rsidTr="0066066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4" w:rsidRPr="00660664" w:rsidRDefault="00660664" w:rsidP="00660664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Основное общее образование</w:t>
            </w:r>
          </w:p>
        </w:tc>
      </w:tr>
      <w:tr w:rsidR="00660664" w:rsidRPr="00660664" w:rsidTr="00660664">
        <w:trPr>
          <w:trHeight w:val="224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4" w:rsidRPr="00660664" w:rsidRDefault="00660664" w:rsidP="00660664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5-9 </w:t>
            </w:r>
            <w:r w:rsidR="00462F53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 xml:space="preserve">классы </w:t>
            </w:r>
          </w:p>
        </w:tc>
      </w:tr>
      <w:tr w:rsidR="00660664" w:rsidRPr="00660664" w:rsidTr="0066066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Интервал времени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4" w:rsidRPr="00660664" w:rsidRDefault="00660664" w:rsidP="00660664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>лет</w:t>
            </w:r>
          </w:p>
        </w:tc>
      </w:tr>
      <w:tr w:rsidR="00660664" w:rsidRPr="00660664" w:rsidTr="00660664">
        <w:trPr>
          <w:trHeight w:val="50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</w:p>
          <w:p w:rsidR="00660664" w:rsidRPr="00660664" w:rsidRDefault="00660664" w:rsidP="00660664">
            <w:pPr>
              <w:tabs>
                <w:tab w:val="left" w:pos="227"/>
              </w:tabs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 xml:space="preserve">Степень освоения учебного курса </w:t>
            </w: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(баз</w:t>
            </w: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а</w:t>
            </w: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профиль)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4" w:rsidRPr="00660664" w:rsidRDefault="00660664" w:rsidP="00660664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Баз</w:t>
            </w:r>
            <w:r w:rsidRPr="00660664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>а</w:t>
            </w:r>
          </w:p>
        </w:tc>
      </w:tr>
      <w:tr w:rsidR="00660664" w:rsidRPr="00660664" w:rsidTr="0066066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64" w:rsidRPr="00660664" w:rsidRDefault="00660664" w:rsidP="00660664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660664" w:rsidRPr="00660664" w:rsidRDefault="00660664" w:rsidP="00660664">
            <w:pPr>
              <w:tabs>
                <w:tab w:val="left" w:pos="227"/>
              </w:tabs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Составитель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64" w:rsidRPr="00660664" w:rsidRDefault="00660664" w:rsidP="00660664">
            <w:pPr>
              <w:tabs>
                <w:tab w:val="left" w:pos="39"/>
              </w:tabs>
              <w:spacing w:after="0" w:line="240" w:lineRule="auto"/>
              <w:ind w:left="39" w:hanging="39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</w:pPr>
            <w:r w:rsidRPr="0066066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 xml:space="preserve"> Фахрутдинова Гульшат Мухаметовна, учитель родного языка и литературы высшей квалификационной категории</w:t>
            </w:r>
          </w:p>
        </w:tc>
      </w:tr>
    </w:tbl>
    <w:p w:rsidR="00660664" w:rsidRPr="00660664" w:rsidRDefault="00660664" w:rsidP="00660664">
      <w:pPr>
        <w:tabs>
          <w:tab w:val="left" w:pos="7856"/>
        </w:tabs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60664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577402" w:rsidRPr="00577402" w:rsidRDefault="00577402" w:rsidP="00577402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  <w:r w:rsidRPr="00577402"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  <w:t>Принято</w:t>
      </w:r>
    </w:p>
    <w:p w:rsidR="00577402" w:rsidRPr="00577402" w:rsidRDefault="00577402" w:rsidP="00577402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  <w:r w:rsidRPr="00577402"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  <w:t>на заседании педагогического совета</w:t>
      </w:r>
    </w:p>
    <w:p w:rsidR="00660664" w:rsidRPr="00577402" w:rsidRDefault="00577402" w:rsidP="00577402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  <w:r w:rsidRPr="00577402"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  <w:t>Протокол №______от_________2019года</w:t>
      </w:r>
    </w:p>
    <w:p w:rsidR="00660664" w:rsidRPr="00577402" w:rsidRDefault="00660664" w:rsidP="00577402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</w:p>
    <w:p w:rsidR="00660664" w:rsidRPr="00577402" w:rsidRDefault="00660664" w:rsidP="00577402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3E4B32">
      <w:pPr>
        <w:tabs>
          <w:tab w:val="left" w:pos="3735"/>
        </w:tabs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660664" w:rsidRPr="00660664" w:rsidRDefault="00660664" w:rsidP="00B662D0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tt-RU"/>
        </w:rPr>
      </w:pPr>
      <w:r w:rsidRPr="00660664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tt-RU"/>
        </w:rPr>
        <w:t>Казан -2020</w:t>
      </w:r>
    </w:p>
    <w:p w:rsid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60664" w:rsidRPr="00660664" w:rsidRDefault="00660664" w:rsidP="009D2D83">
      <w:pPr>
        <w:tabs>
          <w:tab w:val="left" w:pos="567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</w:rPr>
        <w:t>Настоящая рабочая программа составлена на основе: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от 29 декабря 2012г. № 273-ФЗ «Об образовании в Российской Федерации»;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Закона Республики Татарстан от 22.07.2013 г. № 68-ЗРТ «Об образовании»;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Учебного плана МБОУ «Гимназия №20 имени Абдуллы </w:t>
      </w:r>
      <w:proofErr w:type="spellStart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Советского района </w:t>
      </w:r>
      <w:proofErr w:type="spellStart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г.Казани</w:t>
      </w:r>
      <w:proofErr w:type="spellEnd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2017-2018 учебный год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Казани;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Примерная рабочая программа учебного п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редмета «Родная литература</w:t>
      </w:r>
      <w:r w:rsidRPr="006606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для </w:t>
      </w:r>
      <w:r w:rsidRPr="00660664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общеобразовательных организаций с</w:t>
      </w:r>
      <w:r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 xml:space="preserve"> обучением на татарском языке (1-11</w:t>
      </w:r>
      <w:r w:rsidRPr="00660664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 xml:space="preserve"> классы)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 Сост.: </w:t>
      </w:r>
      <w:r w:rsidR="008B4B01">
        <w:rPr>
          <w:rFonts w:ascii="Times New Roman" w:eastAsia="Times New Roman" w:hAnsi="Times New Roman" w:cs="Times New Roman"/>
          <w:sz w:val="28"/>
          <w:szCs w:val="28"/>
        </w:rPr>
        <w:t xml:space="preserve">Д. Ф. </w:t>
      </w:r>
      <w:proofErr w:type="spellStart"/>
      <w:r w:rsidR="008B4B01">
        <w:rPr>
          <w:rFonts w:ascii="Times New Roman" w:eastAsia="Times New Roman" w:hAnsi="Times New Roman" w:cs="Times New Roman"/>
          <w:sz w:val="28"/>
          <w:szCs w:val="28"/>
        </w:rPr>
        <w:t>Загидуллина</w:t>
      </w:r>
      <w:proofErr w:type="spellEnd"/>
      <w:r w:rsidR="008B4B01">
        <w:rPr>
          <w:rFonts w:ascii="Times New Roman" w:eastAsia="Times New Roman" w:hAnsi="Times New Roman" w:cs="Times New Roman"/>
          <w:sz w:val="28"/>
          <w:szCs w:val="28"/>
        </w:rPr>
        <w:t xml:space="preserve">, Н. И. </w:t>
      </w:r>
      <w:proofErr w:type="spellStart"/>
      <w:proofErr w:type="gramStart"/>
      <w:r w:rsidR="008B4B01">
        <w:rPr>
          <w:rFonts w:ascii="Times New Roman" w:eastAsia="Times New Roman" w:hAnsi="Times New Roman" w:cs="Times New Roman"/>
          <w:sz w:val="28"/>
          <w:szCs w:val="28"/>
        </w:rPr>
        <w:t>Юсупова,</w:t>
      </w:r>
      <w:r>
        <w:rPr>
          <w:rFonts w:ascii="Times New Roman" w:eastAsia="Times New Roman" w:hAnsi="Times New Roman" w:cs="Times New Roman"/>
          <w:sz w:val="28"/>
          <w:szCs w:val="28"/>
        </w:rPr>
        <w:t>Ф.Ф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Хасанова </w:t>
      </w:r>
      <w:r w:rsidRPr="00660664">
        <w:rPr>
          <w:rFonts w:ascii="Times New Roman" w:eastAsia="Times New Roman" w:hAnsi="Times New Roman" w:cs="Times New Roman"/>
          <w:bCs/>
          <w:sz w:val="28"/>
          <w:szCs w:val="28"/>
        </w:rPr>
        <w:t xml:space="preserve">(протокол от </w:t>
      </w:r>
      <w:r w:rsidRPr="00660664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16 мая</w:t>
      </w:r>
      <w:r w:rsidRPr="00660664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 г. № 2/17)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</w:t>
      </w:r>
    </w:p>
    <w:p w:rsidR="00660664" w:rsidRPr="00660664" w:rsidRDefault="00660664" w:rsidP="009D2D83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Годового календарного учебного графика МБОУ «Гимназия №20 имени Абдуллы </w:t>
      </w:r>
      <w:proofErr w:type="spellStart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» на 2019-2020 учебный год</w:t>
      </w:r>
    </w:p>
    <w:p w:rsidR="00660664" w:rsidRDefault="00660664" w:rsidP="009D2D83">
      <w:pPr>
        <w:tabs>
          <w:tab w:val="left" w:pos="567"/>
        </w:tabs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b/>
          <w:sz w:val="28"/>
          <w:szCs w:val="28"/>
        </w:rPr>
        <w:t>Общая характе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ристика учебного предмета</w:t>
      </w:r>
    </w:p>
    <w:p w:rsidR="00660664" w:rsidRPr="00660664" w:rsidRDefault="00660664" w:rsidP="006606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B01" w:rsidRPr="008B4B01" w:rsidRDefault="008B4B01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01">
        <w:rPr>
          <w:rFonts w:ascii="Times New Roman" w:eastAsia="Times New Roman" w:hAnsi="Times New Roman" w:cs="Times New Roman"/>
          <w:bCs/>
          <w:sz w:val="28"/>
          <w:szCs w:val="28"/>
        </w:rPr>
        <w:t>Примерная рабочая програ</w:t>
      </w:r>
      <w:r w:rsidR="003E4B32">
        <w:rPr>
          <w:rFonts w:ascii="Times New Roman" w:eastAsia="Times New Roman" w:hAnsi="Times New Roman" w:cs="Times New Roman"/>
          <w:bCs/>
          <w:sz w:val="28"/>
          <w:szCs w:val="28"/>
        </w:rPr>
        <w:t xml:space="preserve">мма учебного предмета «Родная </w:t>
      </w:r>
      <w:r w:rsidRPr="008B4B01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литература» для общеобразовательных организаций с обучением на татарском языке (5-9 классы) </w:t>
      </w:r>
      <w:r w:rsidRPr="008B4B01">
        <w:rPr>
          <w:rFonts w:ascii="Times New Roman" w:eastAsia="Times New Roman" w:hAnsi="Times New Roman" w:cs="Times New Roman"/>
          <w:sz w:val="28"/>
          <w:szCs w:val="28"/>
        </w:rPr>
        <w:t xml:space="preserve">ориентирована на </w:t>
      </w:r>
      <w:r w:rsidRPr="008B4B01">
        <w:rPr>
          <w:rFonts w:ascii="Times New Roman" w:eastAsia="@Arial Unicode MS" w:hAnsi="Times New Roman" w:cs="Times New Roman"/>
          <w:sz w:val="28"/>
          <w:szCs w:val="28"/>
        </w:rPr>
        <w:t xml:space="preserve"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8B4B01">
        <w:rPr>
          <w:rFonts w:ascii="Times New Roman" w:eastAsia="@Arial Unicode MS" w:hAnsi="Times New Roman" w:cs="Times New Roman"/>
          <w:sz w:val="28"/>
          <w:szCs w:val="28"/>
        </w:rPr>
        <w:t>поликонфессионального</w:t>
      </w:r>
      <w:proofErr w:type="spellEnd"/>
      <w:r w:rsidRPr="008B4B01">
        <w:rPr>
          <w:rFonts w:ascii="Times New Roman" w:eastAsia="@Arial Unicode MS" w:hAnsi="Times New Roman" w:cs="Times New Roman"/>
          <w:sz w:val="28"/>
          <w:szCs w:val="28"/>
        </w:rPr>
        <w:t xml:space="preserve"> состава; </w:t>
      </w:r>
      <w:r w:rsidRPr="008B4B01">
        <w:rPr>
          <w:rFonts w:ascii="Times New Roman" w:eastAsia="Times New Roman" w:hAnsi="Times New Roman" w:cs="Times New Roman"/>
          <w:sz w:val="28"/>
          <w:szCs w:val="28"/>
        </w:rPr>
        <w:t xml:space="preserve">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</w:t>
      </w:r>
      <w:r w:rsidRPr="008B4B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здоровья детей. </w:t>
      </w:r>
    </w:p>
    <w:p w:rsidR="008B4B01" w:rsidRPr="008B4B01" w:rsidRDefault="008B4B01" w:rsidP="00A64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4B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Обучение </w:t>
      </w:r>
      <w:r w:rsidR="006740E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родной (</w:t>
      </w:r>
      <w:r w:rsidRPr="008B4B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татарской</w:t>
      </w:r>
      <w:r w:rsidR="006740E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</w:t>
      </w:r>
      <w:r w:rsidRPr="008B4B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</w:t>
      </w:r>
      <w:r w:rsidRPr="008B4B01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информацией о национальной культуре татарского народа.</w:t>
      </w:r>
    </w:p>
    <w:p w:rsidR="00660664" w:rsidRDefault="00660664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0664" w:rsidRPr="00660664" w:rsidRDefault="00660664" w:rsidP="00660664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660664" w:rsidRPr="00660664" w:rsidRDefault="00660664" w:rsidP="00660664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Федерального государственного образовательного стандарта основного общего образо</w:t>
      </w:r>
      <w:r>
        <w:rPr>
          <w:rFonts w:ascii="Times New Roman" w:eastAsia="Times New Roman" w:hAnsi="Times New Roman" w:cs="Times New Roman"/>
          <w:sz w:val="28"/>
          <w:szCs w:val="28"/>
        </w:rPr>
        <w:t>вания предмет «Родная литература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>» относится к обязательной предметной области «Родной язык и родная литература», изучается с 5-го по 9-й класс. Общее количество уроков в 5-9 классах</w:t>
      </w:r>
    </w:p>
    <w:p w:rsidR="00660664" w:rsidRPr="00660664" w:rsidRDefault="00660664" w:rsidP="00660664">
      <w:pPr>
        <w:tabs>
          <w:tab w:val="left" w:pos="3735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0664" w:rsidRPr="00660664" w:rsidRDefault="00660664" w:rsidP="00660664">
      <w:pPr>
        <w:tabs>
          <w:tab w:val="left" w:pos="3735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357"/>
        <w:gridCol w:w="2357"/>
        <w:gridCol w:w="2357"/>
        <w:gridCol w:w="2358"/>
      </w:tblGrid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Год обучения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Кол-во часов в неделю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Кол-во учебных недель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за учебный год</w:t>
            </w:r>
          </w:p>
        </w:tc>
      </w:tr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5 класс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70</w:t>
            </w:r>
          </w:p>
        </w:tc>
      </w:tr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6 класс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70</w:t>
            </w:r>
          </w:p>
        </w:tc>
      </w:tr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7 класс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70</w:t>
            </w:r>
          </w:p>
        </w:tc>
      </w:tr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8 класс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70</w:t>
            </w:r>
          </w:p>
        </w:tc>
      </w:tr>
      <w:tr w:rsidR="00660664" w:rsidRPr="00660664" w:rsidTr="00660664"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9 класс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57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58" w:type="dxa"/>
          </w:tcPr>
          <w:p w:rsidR="00660664" w:rsidRPr="00660664" w:rsidRDefault="00660664" w:rsidP="00660664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660664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68</w:t>
            </w:r>
          </w:p>
        </w:tc>
      </w:tr>
    </w:tbl>
    <w:p w:rsidR="00660664" w:rsidRPr="00660664" w:rsidRDefault="00660664" w:rsidP="006606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0664" w:rsidRDefault="00660664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1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2450"/>
        <w:gridCol w:w="395"/>
        <w:gridCol w:w="1856"/>
        <w:gridCol w:w="2103"/>
      </w:tblGrid>
      <w:tr w:rsidR="00A64519" w:rsidRPr="00BA6CE5" w:rsidTr="009D2D83">
        <w:tc>
          <w:tcPr>
            <w:tcW w:w="1277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3.2.2.23.1</w:t>
            </w:r>
          </w:p>
        </w:tc>
        <w:tc>
          <w:tcPr>
            <w:tcW w:w="1842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Ганиева Ф. А.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Сабирова Л. Г.</w:t>
            </w:r>
          </w:p>
        </w:tc>
        <w:tc>
          <w:tcPr>
            <w:tcW w:w="2450" w:type="dxa"/>
          </w:tcPr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литература(Әдәбият):</w:t>
            </w:r>
          </w:p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Учебник для общебразовательных организаций с обучением на татарском языке</w:t>
            </w:r>
          </w:p>
        </w:tc>
        <w:tc>
          <w:tcPr>
            <w:tcW w:w="395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56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ГУП РТ «Татарское книжное издательство»</w:t>
            </w:r>
          </w:p>
        </w:tc>
        <w:tc>
          <w:tcPr>
            <w:tcW w:w="2103" w:type="dxa"/>
          </w:tcPr>
          <w:p w:rsidR="006764B7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№345 от 28.12.18</w:t>
            </w:r>
          </w:p>
          <w:p w:rsidR="006764B7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19" w:rsidRPr="006764B7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tatkniga</w:t>
            </w:r>
            <w:proofErr w:type="spellEnd"/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4519" w:rsidRPr="00BA6CE5" w:rsidTr="009D2D83">
        <w:tc>
          <w:tcPr>
            <w:tcW w:w="1277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3.2.2.2.3.2</w:t>
            </w:r>
          </w:p>
        </w:tc>
        <w:tc>
          <w:tcPr>
            <w:tcW w:w="1842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 xml:space="preserve">Ганиева Ф. </w:t>
            </w: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А.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Гарифуллина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М. Д.</w:t>
            </w:r>
          </w:p>
        </w:tc>
        <w:tc>
          <w:tcPr>
            <w:tcW w:w="2450" w:type="dxa"/>
          </w:tcPr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литература(Әдәбият):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Учебник для общебразовательных организаций с обучением на татарском языке</w:t>
            </w:r>
          </w:p>
        </w:tc>
        <w:tc>
          <w:tcPr>
            <w:tcW w:w="395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6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ГУП РТ «Татарское книжное издательство»</w:t>
            </w:r>
          </w:p>
        </w:tc>
        <w:tc>
          <w:tcPr>
            <w:tcW w:w="2103" w:type="dxa"/>
          </w:tcPr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№345 от 28.12.18</w:t>
            </w:r>
          </w:p>
          <w:p w:rsidR="006764B7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19" w:rsidRPr="006764B7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tatkniga</w:t>
            </w:r>
            <w:proofErr w:type="spellEnd"/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4519" w:rsidRPr="00BA6CE5" w:rsidTr="009D2D83">
        <w:tc>
          <w:tcPr>
            <w:tcW w:w="1277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3.2.2.2.3.3</w:t>
            </w:r>
          </w:p>
        </w:tc>
        <w:tc>
          <w:tcPr>
            <w:tcW w:w="1842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Абдуллина Д.М Хисматова 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Л. К.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Завгарова 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Ф. Х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50" w:type="dxa"/>
          </w:tcPr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литература(Әдәбият):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Учебник для общебразовательных организаций с обучением на татарском языке (в 2 частях)</w:t>
            </w:r>
          </w:p>
        </w:tc>
        <w:tc>
          <w:tcPr>
            <w:tcW w:w="395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6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ГУП РТ «Татарское книжное издательство»</w:t>
            </w:r>
          </w:p>
        </w:tc>
        <w:tc>
          <w:tcPr>
            <w:tcW w:w="2103" w:type="dxa"/>
          </w:tcPr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№345 от 28.12.18</w:t>
            </w:r>
          </w:p>
          <w:p w:rsidR="006764B7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19" w:rsidRPr="006764B7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tatkniga</w:t>
            </w:r>
            <w:proofErr w:type="spellEnd"/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4519" w:rsidRPr="00BA6CE5" w:rsidTr="009D2D83">
        <w:tc>
          <w:tcPr>
            <w:tcW w:w="1277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3.2.2.2.3.4</w:t>
            </w:r>
          </w:p>
        </w:tc>
        <w:tc>
          <w:tcPr>
            <w:tcW w:w="1842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 xml:space="preserve">Ганиева Ф. </w:t>
            </w: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А.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Рамазанова </w:t>
            </w: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Ч.Р.</w:t>
            </w:r>
          </w:p>
        </w:tc>
        <w:tc>
          <w:tcPr>
            <w:tcW w:w="2450" w:type="dxa"/>
          </w:tcPr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Татарская литература(Әдәбият):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Учебник для общебразовательных организаций с обучением на татарском языке (в 2 частях)</w:t>
            </w:r>
          </w:p>
        </w:tc>
        <w:tc>
          <w:tcPr>
            <w:tcW w:w="395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856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 xml:space="preserve">ГУП РТ «Татарское </w:t>
            </w:r>
            <w:r w:rsidRPr="00BA6CE5">
              <w:rPr>
                <w:rFonts w:ascii="Times New Roman" w:hAnsi="Times New Roman"/>
                <w:sz w:val="24"/>
                <w:szCs w:val="24"/>
              </w:rPr>
              <w:lastRenderedPageBreak/>
              <w:t>книжное издательство»</w:t>
            </w:r>
          </w:p>
        </w:tc>
        <w:tc>
          <w:tcPr>
            <w:tcW w:w="2103" w:type="dxa"/>
          </w:tcPr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№345 от 28.12.18</w:t>
            </w:r>
          </w:p>
          <w:p w:rsidR="006764B7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Минпроспросвещения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19" w:rsidRPr="006764B7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tatkniga</w:t>
            </w:r>
            <w:proofErr w:type="spellEnd"/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4519" w:rsidRPr="00BA6CE5" w:rsidTr="009D2D83">
        <w:tc>
          <w:tcPr>
            <w:tcW w:w="1277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3.2.2.2.3.5</w:t>
            </w:r>
          </w:p>
        </w:tc>
        <w:tc>
          <w:tcPr>
            <w:tcW w:w="1842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Закирзянов 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А. М.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Фахрутдинова Г. М.</w:t>
            </w:r>
          </w:p>
        </w:tc>
        <w:tc>
          <w:tcPr>
            <w:tcW w:w="2450" w:type="dxa"/>
          </w:tcPr>
          <w:p w:rsidR="00A64519" w:rsidRPr="00BA6CE5" w:rsidRDefault="00A64519" w:rsidP="00A6451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литература(Әдәбият):</w:t>
            </w:r>
          </w:p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tt-RU"/>
              </w:rPr>
              <w:t>Учебник для общебразовательных организаций с обучением на татарском языке (в 2 частях)</w:t>
            </w:r>
          </w:p>
        </w:tc>
        <w:tc>
          <w:tcPr>
            <w:tcW w:w="395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A6CE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56" w:type="dxa"/>
          </w:tcPr>
          <w:p w:rsidR="00A64519" w:rsidRPr="00BA6CE5" w:rsidRDefault="00A64519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BA6CE5">
              <w:rPr>
                <w:rFonts w:ascii="Times New Roman" w:hAnsi="Times New Roman"/>
                <w:sz w:val="24"/>
                <w:szCs w:val="24"/>
              </w:rPr>
              <w:t>ГУП РТ «Татарское книжное издательство»</w:t>
            </w:r>
          </w:p>
        </w:tc>
        <w:tc>
          <w:tcPr>
            <w:tcW w:w="2103" w:type="dxa"/>
          </w:tcPr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№345 от 28.12.18</w:t>
            </w:r>
          </w:p>
          <w:p w:rsidR="006764B7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6764B7" w:rsidRPr="00423CED" w:rsidRDefault="006764B7" w:rsidP="00676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19" w:rsidRPr="003E4B32" w:rsidRDefault="006764B7" w:rsidP="00A64519">
            <w:pPr>
              <w:rPr>
                <w:rFonts w:ascii="Times New Roman" w:hAnsi="Times New Roman"/>
                <w:sz w:val="24"/>
                <w:szCs w:val="24"/>
              </w:rPr>
            </w:pPr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tatkniga</w:t>
            </w:r>
            <w:proofErr w:type="spellEnd"/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5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A64519" w:rsidRDefault="00A64519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Default="00A64519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Default="00A64519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Pr="00660664" w:rsidRDefault="00A64519" w:rsidP="00A64519">
      <w:pPr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  <w:r w:rsidRPr="00660664"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  <w:t xml:space="preserve">Планируемые результаты </w:t>
      </w:r>
      <w:r w:rsidRPr="0066066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ОСВОЕНИЯ УЧЕБНОГО ПРЕДМЕТА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66066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предметными результатами 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изучения предмета «</w:t>
      </w:r>
      <w:r w:rsidR="00462F53">
        <w:rPr>
          <w:rFonts w:ascii="Times New Roman" w:eastAsia="Calibri" w:hAnsi="Times New Roman" w:cs="Times New Roman"/>
          <w:sz w:val="28"/>
          <w:szCs w:val="28"/>
          <w:lang w:eastAsia="en-US"/>
        </w:rPr>
        <w:t>Родная (т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атарская</w:t>
      </w:r>
      <w:r w:rsidR="00462F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литература» являются: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Осознание значимости чтения и изучения </w:t>
      </w:r>
      <w:r w:rsidR="00462F53">
        <w:rPr>
          <w:rFonts w:ascii="Times New Roman" w:eastAsia="Calibri" w:hAnsi="Times New Roman" w:cs="Times New Roman"/>
          <w:sz w:val="28"/>
          <w:szCs w:val="28"/>
          <w:lang w:eastAsia="en-US"/>
        </w:rPr>
        <w:t>родной (татарской) л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Понимание </w:t>
      </w:r>
      <w:r w:rsidR="00462F53">
        <w:rPr>
          <w:rFonts w:ascii="Times New Roman" w:eastAsia="Calibri" w:hAnsi="Times New Roman" w:cs="Times New Roman"/>
          <w:sz w:val="28"/>
          <w:szCs w:val="28"/>
          <w:lang w:eastAsia="en-US"/>
        </w:rPr>
        <w:t>родной (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татарской</w:t>
      </w:r>
      <w:r w:rsidR="00462F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литературы как одной из основных национально-культурных ценностей татарского народа, как особого способа познания жизни.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Результат: обучающийся понимает, что в</w:t>
      </w:r>
      <w:r w:rsidR="00462F53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родной (татарской) л</w:t>
      </w: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A64519" w:rsidRPr="00660664" w:rsidRDefault="00A64519" w:rsidP="00A6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</w:rPr>
        <w:t>Понимание ключевых проблем изученных произведений</w:t>
      </w:r>
      <w:r w:rsidR="0067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культурной самоидентификации, осознание коммуникативно-эстетических возможностей </w:t>
      </w:r>
      <w:r w:rsidR="00AB7BD6"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 (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татарского</w:t>
      </w:r>
      <w:r w:rsidR="00AB7BD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lastRenderedPageBreak/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A64519" w:rsidRPr="00660664" w:rsidRDefault="00A64519" w:rsidP="00A6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</w:t>
      </w:r>
      <w:r w:rsidR="00AB7BD6">
        <w:rPr>
          <w:rFonts w:ascii="Times New Roman" w:eastAsia="Times New Roman" w:hAnsi="Times New Roman" w:cs="Times New Roman"/>
          <w:sz w:val="28"/>
          <w:szCs w:val="28"/>
        </w:rPr>
        <w:t>родного (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AB7BD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</w:t>
      </w:r>
      <w:r w:rsidR="006740E3">
        <w:rPr>
          <w:rFonts w:ascii="Times New Roman" w:eastAsia="Times New Roman" w:hAnsi="Times New Roman" w:cs="Times New Roman"/>
          <w:sz w:val="28"/>
          <w:szCs w:val="28"/>
        </w:rPr>
        <w:t xml:space="preserve">нного отношения к произведениям 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>татарской литературы, их оценка; в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A64519" w:rsidRPr="00660664" w:rsidRDefault="00A64519" w:rsidP="00A6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способности понимать литературные художественные произведения, отражающие разные этнокультурные традиции,</w:t>
      </w: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Результат: обучающийся учится воспринимать произведения татарской литературы и переведенные на</w:t>
      </w:r>
      <w:r w:rsidR="00AB7BD6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родной (</w:t>
      </w: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татарски</w:t>
      </w:r>
      <w:r w:rsidR="006740E3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й</w:t>
      </w:r>
      <w:r w:rsidR="00AB7BD6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)</w:t>
      </w: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язык тексты.</w:t>
      </w:r>
    </w:p>
    <w:p w:rsidR="00A64519" w:rsidRPr="00660664" w:rsidRDefault="00A64519" w:rsidP="00A6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Times New Roman" w:hAnsi="Times New Roman" w:cs="Times New Roman"/>
          <w:sz w:val="28"/>
          <w:szCs w:val="28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процедурами смыслового и эстетического анализа текста на </w:t>
      </w:r>
      <w:r w:rsidRPr="0066066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B662D0" w:rsidRDefault="00A64519" w:rsidP="00B662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664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B662D0" w:rsidRPr="00B662D0" w:rsidRDefault="00B662D0" w:rsidP="00B662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62D0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изучения учебного курса по </w:t>
      </w:r>
      <w:r w:rsidR="00AB7BD6">
        <w:rPr>
          <w:rFonts w:ascii="Times New Roman" w:eastAsia="Times New Roman" w:hAnsi="Times New Roman" w:cs="Times New Roman"/>
          <w:sz w:val="28"/>
          <w:szCs w:val="28"/>
        </w:rPr>
        <w:t>родной (</w:t>
      </w:r>
      <w:bookmarkStart w:id="0" w:name="_GoBack"/>
      <w:r w:rsidRPr="00B662D0">
        <w:rPr>
          <w:rFonts w:ascii="Times New Roman" w:eastAsia="Times New Roman" w:hAnsi="Times New Roman" w:cs="Times New Roman"/>
          <w:sz w:val="28"/>
          <w:szCs w:val="28"/>
        </w:rPr>
        <w:t>татарс</w:t>
      </w:r>
      <w:bookmarkEnd w:id="0"/>
      <w:r w:rsidRPr="00B662D0">
        <w:rPr>
          <w:rFonts w:ascii="Times New Roman" w:eastAsia="Times New Roman" w:hAnsi="Times New Roman" w:cs="Times New Roman"/>
          <w:sz w:val="28"/>
          <w:szCs w:val="28"/>
        </w:rPr>
        <w:t>кой</w:t>
      </w:r>
      <w:r w:rsidR="00AB7BD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662D0">
        <w:rPr>
          <w:rFonts w:ascii="Times New Roman" w:eastAsia="Times New Roman" w:hAnsi="Times New Roman" w:cs="Times New Roman"/>
          <w:sz w:val="28"/>
          <w:szCs w:val="28"/>
        </w:rPr>
        <w:t xml:space="preserve"> литературе на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A64519" w:rsidRPr="00660664" w:rsidRDefault="00A64519" w:rsidP="00A64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</w:p>
    <w:p w:rsidR="00A64519" w:rsidRPr="00660664" w:rsidRDefault="00A64519" w:rsidP="00A6451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Pr="00660664" w:rsidRDefault="00A64519" w:rsidP="00A6451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Выпускник 9 класса умеет: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тему и основную мысль произведения, основной конфликт (5–6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жанровую, родовую специфику художественного произведения (7–9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авторское отношение к героям и событиям, к читателю (в каждом классе – на своем уровне);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A64519" w:rsidRPr="00660664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A64519" w:rsidRDefault="00A64519" w:rsidP="00A64519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664">
        <w:rPr>
          <w:rFonts w:ascii="Times New Roman" w:eastAsia="Calibri" w:hAnsi="Times New Roman" w:cs="Times New Roman"/>
          <w:sz w:val="28"/>
          <w:szCs w:val="28"/>
          <w:lang w:eastAsia="en-US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A64519" w:rsidRDefault="00A64519" w:rsidP="00A645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Pr="00660664" w:rsidRDefault="00A64519" w:rsidP="00660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4519" w:rsidRPr="00A64519" w:rsidRDefault="00A64519" w:rsidP="00A6451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45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 СОДЕРЖАНИЕ УЧЕБНОГО ПРЕДМЕТА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1.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как вид искусства.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2.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Устное народное творчество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Основные жанры фольклора.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Сказки, виды сказок (волшебная сказка «Ак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бүре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«Белый волк»).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Песни, их классификация, особенности татарских народных песен (песня «Иске кара урман» / «Старый дремучий лес»).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Малые жанры фольклора: загадки, анекдоты, пословицы и поговорки. Оригинальный жанр татарского фольклора – </w:t>
      </w:r>
      <w:proofErr w:type="spellStart"/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баиты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( «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Сак–Сок»).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Легенды и предания, их особенности (легенда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Зөһрәкыз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«Девушка </w:t>
      </w:r>
      <w:proofErr w:type="spellStart"/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Зухра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 и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предание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Шәһәр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ни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өчен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Казан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дипаталган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«Почему город назван Казанью»).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Мифы. Концепции о происхождении мифов. Классификация мифов. Татарские народные мифы («Алыпкешеләр» / «Великаны»</w:t>
      </w:r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),  «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>Җилиясеҗилчыгара» / «Откуда появляется ветер»).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Характерные признаки жанра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дастан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Краткое содержание, проблематика, основные герои и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художественные особенности дастана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«Идегей»</w:t>
      </w:r>
      <w:r w:rsidRPr="00A64519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 xml:space="preserve">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первая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пол. </w:t>
      </w:r>
      <w:r w:rsidRPr="00A6451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XV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в.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(«Идегәй» -  в сокращенном виде).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антиномичность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, гипербола, литота, сравнение и др.). Созвучность и различия татарского народного устного творчества и фольклора других народов.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Амирхан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«Ай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өстендәЗөһрәкыз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 /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Зухра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на Луне»). Переход фольклорных жанров в литературу (Г.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Рахим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Язәкиятләре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 / «Весенние сказки»). Фольклорная и литературная сказка (Г. Тукай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Шүрәле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 /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Шурале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3. </w:t>
      </w:r>
      <w:r w:rsidRPr="00A6451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Древняя, средневековая тюрко-татарская литература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Историко-литературные сведения о тюрках и предках татар. Древние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тюркские государства, религиозные верования и письменность древних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тюрков. Принятие ислама булгарами (922).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Тюрко-татары в контексте «Восток и Запад». Этапы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развития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древней и средневековой тюрко-татарской литературы.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Фольклор 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</w:rPr>
        <w:t xml:space="preserve">и литература общетюркской эпохи как составная часть татарской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литературы. Орхоно-Енисейские памятники, отражение в них истории, верований, особенностей художественного мышления древних тюрков.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«Диване лөгат эт-төрк» / «Словарь тюркских наречий»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Махмуда Кашгари – один из источников по изучению древнетюркского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фольклора и письменной литературы.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A64519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«Котадгу билиг» / «Благодатное знание» Юсуфа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Баласагунлы</w:t>
      </w:r>
      <w:r w:rsidRPr="00A64519"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8"/>
          <w:szCs w:val="28"/>
        </w:rPr>
        <w:t xml:space="preserve"> –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первая классическая поэма тюркских народов.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Булгаро-татарская литература </w:t>
      </w:r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(XII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- первая пол.ХIII вв.),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поэма Кул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Гали «Кыйссаи Йосыф» / «Сказание о Йусуфе»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гимн мудрости, красоте, величию чувств человека.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Татарская литература золотоордынского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 xml:space="preserve">периода: творчество Кутба,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Саифа Сараи, Хорезми.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 xml:space="preserve">Религиозно-суфийское направление в тюрко-татарской литературе.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Общая характеристика татарской литературы периода Казанского ханства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(Мухаммед Амин, Кулшариф, Умми Камал). Гуманистическая дидактика в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творчестве поэта Мухаммедьяра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(«Нәсыйхәт» / «Назидание»).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8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Присоединение Казанского ханства к русскому государству (1552). </w:t>
      </w:r>
      <w:r w:rsidRPr="00A64519">
        <w:rPr>
          <w:rFonts w:ascii="Times New Roman" w:eastAsia="Times New Roman" w:hAnsi="Times New Roman" w:cs="Times New Roman"/>
          <w:noProof/>
          <w:spacing w:val="1"/>
          <w:sz w:val="28"/>
          <w:szCs w:val="28"/>
        </w:rPr>
        <w:t xml:space="preserve">Отражение кризисного состояния татарского общества в хикметах – философских изречениях М. </w:t>
      </w:r>
      <w:r w:rsidRPr="00A64519">
        <w:rPr>
          <w:rFonts w:ascii="Times New Roman" w:eastAsia="Times New Roman" w:hAnsi="Times New Roman" w:cs="Times New Roman"/>
          <w:noProof/>
          <w:sz w:val="28"/>
          <w:szCs w:val="28"/>
        </w:rPr>
        <w:t>Колый.</w:t>
      </w:r>
      <w:r w:rsidRPr="00A64519">
        <w:rPr>
          <w:rFonts w:ascii="Times New Roman" w:eastAsia="Times New Roman" w:hAnsi="Times New Roman" w:cs="Times New Roman"/>
          <w:noProof/>
          <w:spacing w:val="12"/>
          <w:sz w:val="28"/>
          <w:szCs w:val="28"/>
        </w:rPr>
        <w:t xml:space="preserve"> Переходные явления от </w:t>
      </w:r>
      <w:r w:rsidRPr="00A64519">
        <w:rPr>
          <w:rFonts w:ascii="Times New Roman" w:eastAsia="Times New Roman" w:hAnsi="Times New Roman" w:cs="Times New Roman"/>
          <w:noProof/>
          <w:spacing w:val="18"/>
          <w:sz w:val="28"/>
          <w:szCs w:val="28"/>
        </w:rPr>
        <w:t xml:space="preserve">затянувшегося Средневековья к эпохе просвещения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(К.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Насыйри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Әбүгалисина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/«Абу Али Сина»)</w:t>
      </w:r>
      <w:r w:rsidRPr="00A64519">
        <w:rPr>
          <w:rFonts w:ascii="Times New Roman" w:eastAsia="Times New Roman" w:hAnsi="Times New Roman" w:cs="Times New Roman"/>
          <w:noProof/>
          <w:spacing w:val="18"/>
          <w:sz w:val="28"/>
          <w:szCs w:val="28"/>
        </w:rPr>
        <w:t xml:space="preserve">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4.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Татарская литература XIX века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Просветительское движение у татар.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Просветительская деятельность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Г. Курсави, И. Хальфина,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К. Насыри, Ш. Марджани, Х. Фаизханова,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И. Гаспринского и др.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Научная и литературная деятельность Каюма Насыри (1825-1902). 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Становление реалистической поэзии в творчестве Г. Кандалый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Акмуллы и др.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20"/>
          <w:sz w:val="28"/>
          <w:szCs w:val="28"/>
        </w:rPr>
        <w:t xml:space="preserve">Становление татарской реалистической прозы.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Концепция образованного, просвещенного человека, особенности его изображения (Муса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Акъегет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Хисаметдинменла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Хисаметдинменла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»). Появление в литературе новых видов и жанров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5"/>
          <w:sz w:val="28"/>
          <w:szCs w:val="28"/>
        </w:rPr>
        <w:t xml:space="preserve"> европейского типа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(роман З.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Бигиева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Өлүф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, яки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ГүзәлкызХәдичә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5"/>
          <w:sz w:val="28"/>
          <w:szCs w:val="28"/>
        </w:rPr>
        <w:t xml:space="preserve">«Тысячи, или красавица Хадича»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конфликт в произведениях.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5. </w:t>
      </w:r>
      <w:r w:rsidRPr="00A64519">
        <w:rPr>
          <w:rFonts w:ascii="Times New Roman" w:eastAsia="Calibri" w:hAnsi="Times New Roman" w:cs="Times New Roman"/>
          <w:b/>
          <w:bCs/>
          <w:sz w:val="28"/>
          <w:szCs w:val="28"/>
        </w:rPr>
        <w:t>Татарская литература начала XX века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Приобщение татарской литературы в начале ХХ века к достижениям восточной, русской, европейской литературы, философии и культуры (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Дардменд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Видагъ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«Прощание»; Н.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Думави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Яшьана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«Молодая мама»; 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Гафури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Нәсыйхәт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«Назидание»,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Сарыкны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кем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ашаган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?» / «Кто съел овцу?»).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</w:pP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Габдулла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Тукай (1886-1913)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выдающийся татарский поэт, лирик и </w:t>
      </w:r>
      <w:r w:rsidRPr="00A645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сатирик, публицист и литературный критик.</w:t>
      </w:r>
      <w:r w:rsidRPr="00A6451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6451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Утверждение 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идеалов национального возрождения (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«Милләтә» / «Нации»)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 воспевание родной земли (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«Пар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ат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«Пара лошадей»,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«Туганҗиремә» / 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«Родной земле») в романтических стихах. Автобиографические записи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«Исемдәкалганнар» / «Оставшиеся в памяти».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Фатих Амирхан (1886-1926):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нравственно-философские и литературно-эстетические искания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(«Хәят» / «Хаят»,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«Берхәрабәдә»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/ «На развалинах…»).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проблематика как лейтмотив татарской литературы данного периода (С.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Рамиев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Уку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«Знание»).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творчество Гаяза Исхаки (1878–1954), комедия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«ҖанБаевич» /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«Жан Баевич»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Шариф </w:t>
      </w: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Камал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(1884-1942)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основоположник жанра новеллы в татарской </w:t>
      </w:r>
      <w:r w:rsidRPr="00A6451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литературе. Показ трагизма будничной жизни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Буранда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«В метель»,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Акчарлаклар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 «Чайки»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–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в сокращенном виде).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ГалиасгарКамал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(1879-1973)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один из основоположников татарской реалистической драматургии. Особенности конфликта в пьесах Г. </w:t>
      </w: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Камала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театр» /«Первый театр», «Банкрот»).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6.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Татарская литература первой половины XX века (1917-конец 1950-х гг.).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Борнаш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Таһир-Зөһрә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«Тагир-Зухра»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; К.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Тинчурин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Сүнгәнйолдызлар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«Угасшие звезды»).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Г. Ибрагимов (1887-1938)</w:t>
      </w:r>
      <w:r w:rsidRPr="00A6451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–</w:t>
      </w:r>
      <w:r w:rsidRPr="00A645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выдающийся романтик татарской </w:t>
      </w:r>
      <w:r w:rsidRPr="00A6451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литературы начала XX века. </w:t>
      </w:r>
      <w:r w:rsidRPr="00A6451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Прославление гармонии </w:t>
      </w:r>
      <w:r w:rsidRPr="00A64519">
        <w:rPr>
          <w:rFonts w:ascii="Times New Roman" w:eastAsia="Times New Roman" w:hAnsi="Times New Roman" w:cs="Times New Roman"/>
          <w:color w:val="000000"/>
          <w:sz w:val="28"/>
          <w:szCs w:val="28"/>
        </w:rPr>
        <w:t>бытия, нравственной цельности и красоты народной жизни (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Алмачуар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</w:t>
      </w:r>
      <w:r w:rsidRPr="00A645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«Чубарый»).</w:t>
      </w:r>
      <w:r w:rsidRPr="00A6451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Особенности развития поэзии в 20-е годы: сближение ее с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действительностью; осуществление синтеза лирики и эпоса; поэтизация повседневности; творческие искания в области формы стиха, жанров и стилей. Этапы творчества Х.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Такташа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(1901-1931). «Пи-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бип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Активизация романной жанровой традиции: 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Галяу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Мөһаҗирләр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Мухаджиры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(«Беженцы»)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в сокращенном виде).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Великая Отечественная война, ее влияние на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литературу.Основные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образы, мотивы и поэтические особенности поэзии военных лет (М.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Джалиль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Җырларым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/«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Песни мои», «Тик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булсаидеирек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«Лишь бы была свобода», «Сандугачһәмчишмә» / «Соловей и родник»; Ф. Карим «Сибәлидәсибәли» / «Моросит и моросит»; Г.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Кутуй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Сагыну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«Ностальгия»; Ә.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Еники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«Кем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җырлады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?» </w:t>
      </w:r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/«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Кто пел?»).Жизнь и творчество 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Джалиля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(1906-1944).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Этапы творчества Х.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(1900-1981). «Кайсыгызныңкулыҗылы» / «Чьи руки теплее», «Киек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казлар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«Дикие гуси». Философско-лирическая направленность поэзии 40-50-х гг.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Исповедальность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, особенности поэтики и стиля.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7.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Татарская литература второй половины XX века (1956-1990 гг.)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поколения. «Тихая» лирика С.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Хакима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Әнкәй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«Мама»,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Букырлар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буүзәннәрдә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...» / «В этих полях, в этих долинах…»). Насыщение лирики психологическими деталями. Раздумья о судьбе татарской нации в литературе этих лет (А.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Еники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Әйтелмәгәнвасыять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«Невысказанное завещание»). Художественное осмысление национальных черт характера, традиций татарского народа: А.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Гилязов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Җомгакөн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кич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белән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«В пятницу вечером»).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творчество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А.Еники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(1909-2000).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Трансформация исторического романа соцреализма (Н.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Фаттах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Ителсуыакаторур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«Итиль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река течет»). Возникновение в этот период новых жанров, появление новых тем, мотивов и литературных форм. Усиление лиризма в прозе (Г.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Сабитов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Тәүгесоклану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«Первый восторг»; 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Магдиев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«Без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кырыкберенче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ел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балалары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«Мы – дети сорок первого года»). Поиски идеального героя эпохи: Ф.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Яруллин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Җилкәннәрҗилдәсынала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«Упругие паруса»).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Обращение к исторической памяти, к образу Тукая (Р.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Батулла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Имче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«Знахарка»). Формирование «критического направления» в прозе и драматургии (Ш. Хусаинов «</w:t>
      </w:r>
      <w:proofErr w:type="gramStart"/>
      <w:r w:rsidRPr="00A64519">
        <w:rPr>
          <w:rFonts w:ascii="Times New Roman" w:eastAsia="Times New Roman" w:hAnsi="Times New Roman" w:cs="Times New Roman"/>
          <w:sz w:val="28"/>
          <w:szCs w:val="28"/>
        </w:rPr>
        <w:t>Әникилде»(</w:t>
      </w:r>
      <w:proofErr w:type="gram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«Әниемнеңаккүлмәге») / «Белое платье матери». Творчество Т.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ӘлдермештәнӘлмәндәр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Альмандар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из Альдермыша»).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Поэзия Р.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Файзуллина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: вопросы свободы личности и свободы мнений в художественной литературе (Р.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Файзуллин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Җаныңныңваклыгынсылтамазаманга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...» / «Мелочность твоей души…»). Многообразие жанровых форм, стилевых черт в творчестве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М.Аглямова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Каеннарбулсаңиде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«Как березы» (</w:t>
      </w:r>
      <w:r w:rsidRPr="00A64519">
        <w:rPr>
          <w:rFonts w:ascii="Times New Roman" w:eastAsia="Times New Roman" w:hAnsi="Times New Roman" w:cs="Times New Roman"/>
          <w:i/>
          <w:iCs/>
          <w:sz w:val="28"/>
          <w:szCs w:val="28"/>
        </w:rPr>
        <w:t>устоявшийся вариант перевода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),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Учакурыннары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</w:t>
      </w:r>
      <w:r w:rsidRPr="00A6451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Места костров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»). Детская литература (Ш.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Галиев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Һәркемәйтәдөресен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» / «Каждый говорит правду»; Ф.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Яруллин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Сезиңгүзәлкешеикәнсез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» / «Вы – самый прекрасный человек»)</w:t>
      </w:r>
      <w:r w:rsidRPr="00A64519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8. </w:t>
      </w:r>
      <w:r w:rsidRPr="00A64519">
        <w:rPr>
          <w:rFonts w:ascii="Times New Roman" w:eastAsia="Calibri" w:hAnsi="Times New Roman" w:cs="Times New Roman"/>
          <w:b/>
          <w:bCs/>
          <w:sz w:val="28"/>
          <w:szCs w:val="28"/>
        </w:rPr>
        <w:t>Татарская литература рубежа ХХ-ХХI веков (1990-2016 гг.)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Зульфат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Тамыркөлләре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 / «</w:t>
      </w:r>
      <w:r w:rsidRPr="00A64519">
        <w:rPr>
          <w:rFonts w:ascii="Times New Roman" w:eastAsia="Calibri" w:hAnsi="Times New Roman" w:cs="Times New Roman"/>
          <w:color w:val="000000"/>
          <w:sz w:val="28"/>
          <w:szCs w:val="28"/>
        </w:rPr>
        <w:t>Пепел корней</w:t>
      </w:r>
      <w:r w:rsidRPr="00A64519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Тойгыларда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алтын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яфракшавы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>» / «</w:t>
      </w:r>
      <w:r w:rsidRPr="00A64519">
        <w:rPr>
          <w:rFonts w:ascii="Times New Roman" w:eastAsia="Calibri" w:hAnsi="Times New Roman" w:cs="Times New Roman"/>
          <w:color w:val="000000"/>
          <w:sz w:val="28"/>
          <w:szCs w:val="28"/>
        </w:rPr>
        <w:t>В чувствах – золотая мелодия листьев»</w:t>
      </w:r>
      <w:r w:rsidRPr="00A64519">
        <w:rPr>
          <w:rFonts w:ascii="Times New Roman" w:eastAsia="Calibri" w:hAnsi="Times New Roman" w:cs="Times New Roman"/>
          <w:sz w:val="28"/>
          <w:szCs w:val="28"/>
        </w:rPr>
        <w:t>). Появление литературных произведений, описывающих крупные этапы в жизни страны с точки зрения конфликта человека и общества (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Ф.Садриев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Таңҗиле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» / «Утренний ветерок» </w:t>
      </w:r>
      <w:r w:rsidRPr="00A64519">
        <w:rPr>
          <w:rFonts w:ascii="Times New Roman" w:eastAsia="Calibri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в сокращенном виде). Проблемы возрождения и сохранения языка, культуры, обычаев татарского народа в драматургии (Т.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Миңнуллин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Кулъяулык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»/ «Платочек)». Выход на первый план психологических и философских мотивов (Г. 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Гыйльманов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64519">
        <w:rPr>
          <w:rFonts w:ascii="Times New Roman" w:eastAsia="Calibri" w:hAnsi="Times New Roman" w:cs="Times New Roman"/>
          <w:sz w:val="28"/>
          <w:szCs w:val="28"/>
        </w:rPr>
        <w:t>Язмышныңтуганкөне</w:t>
      </w:r>
      <w:proofErr w:type="spellEnd"/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» / «День рождения судьбы»).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>Мировой литературный процесс. Взаимосвязи между татарской, русской и зарубежной литературами. Вечные темы и образы.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9.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Теория литературы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Род и жанр литературы.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нэсер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(проза в стихах), поэма.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Образность в литературном произведении.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Литературное произведение. Форма и содержание.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хронотоп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. Текст: эпиграф, посвящение, сильная позиция.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Литературное творчество. Художественные средства и стиль.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История литературы.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Традиции и новаторство. Религиозная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литература, светская литература.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Литературный процесс.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Понятие о литературном процессе и периодах в развитии литературы.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10. </w:t>
      </w: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>Обзорные темы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Сказки, жанры татарских сказок.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Песни, их классификация, особенности татарских народных песен.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Малые жанры фольклора: загадки, анекдоты, пословицы и поговорки.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Оригинальный жанр татарского фольклора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баиты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Легенды и предания.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Мифы. Концепции об их происхождении и классификация.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Жанр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дастана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Связь татарской литературы с фольклором и исламской мифологией.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Историко-литературные сведения о тюрках и предках татар.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Этапы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развития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древней и средневековой тюрко-татарской литературы.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Булгаро-татарская литература </w:t>
      </w:r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(XII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- первая пол.ХIII вв.), </w:t>
      </w: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поэма Кул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Гали «Кыйссаи Йосыф».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Тюрко-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татарская литература золотоордынского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 xml:space="preserve">периода.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Общая характеристика татарской литературы периода Казанского ханства.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Литература позднего Средневековья.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Просветительское движение у татар. 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Научная и литературная деятельность Каюма Насыри(1825-1902). </w:t>
      </w:r>
    </w:p>
    <w:p w:rsidR="00A64519" w:rsidRPr="00A64519" w:rsidRDefault="00A64519" w:rsidP="00A6451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Становление просветительской литературы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>Татарская литература начала XX века.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творчество </w:t>
      </w: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Габдуллы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Тукая (1886-1913).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творчество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Фатиха Амирхана (1886-1926).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творчество Гаяза Исхаки (1878–1954)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Шариф </w:t>
      </w: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Камал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(1884-1942)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основоположник жанра новеллы в татарской </w:t>
      </w:r>
      <w:r w:rsidRPr="00A6451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литературе.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ГалиасгарКамал</w:t>
      </w:r>
      <w:proofErr w:type="spellEnd"/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(1879-1973) 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–</w:t>
      </w:r>
      <w:r w:rsidRPr="00A645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один из основоположников татарской реалистической драматургии.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Этапы творчества Х.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Такташа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(1901-1931).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Многообразие творческих методов и направлений в 1920-30-х гг.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Этапы творчества Х.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(1900-1981).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Великая Отечественная война, ее влияние на литературу.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творчество М.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Джалиля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(1906-1944).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Татарская литература послевоенного времени.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Жизнь и творчество А.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Еники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(1909-2000).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SL_Times New Roman Cyr" w:eastAsia="Times New Roman" w:hAnsi="SL_Times New Roman Cyr" w:cs="SL_Times New Roman Cyr"/>
          <w:sz w:val="28"/>
          <w:szCs w:val="28"/>
        </w:rPr>
        <w:t>«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Возвращение</w:t>
      </w:r>
      <w:r w:rsidRPr="00A6451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»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татарской литературы к национальным традициям в 1960-1980 гг.Поэзия. Драматургия.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Творчество Т.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Возникновение новых жанров, появление новых тем, мотивов и литературных форм в прозе.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Поэзия Р.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Файзуллина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sz w:val="28"/>
          <w:szCs w:val="28"/>
        </w:rPr>
        <w:t>Мировой литературный процесс. Различные связи между татарской, русской и зарубежной литературами. Вечные темы и образы.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11. </w:t>
      </w:r>
      <w:r w:rsidRPr="00A64519">
        <w:rPr>
          <w:rFonts w:ascii="Times New Roman" w:eastAsia="Calibri" w:hAnsi="Times New Roman" w:cs="Times New Roman"/>
          <w:b/>
          <w:bCs/>
          <w:sz w:val="28"/>
          <w:szCs w:val="28"/>
        </w:rPr>
        <w:t>Развитие устной и письменной речи учащихся</w:t>
      </w:r>
      <w:r w:rsidRPr="00A6451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sz w:val="28"/>
          <w:szCs w:val="28"/>
        </w:rPr>
        <w:t>Развитие устной и письменной речи учащихся в 5-9 классах охватывает следующие направления: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Рецептивная деятельность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</w:t>
      </w:r>
      <w:r w:rsidRPr="00A6451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принадлежности художественного произведения к одному из литературных родов и жанров.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Репродуктивная деятельность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тезирование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Поисковая деятельность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A64519" w:rsidRPr="00A64519" w:rsidRDefault="00A64519" w:rsidP="00A645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45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Исследовательская деятельность </w:t>
      </w:r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</w:t>
      </w:r>
      <w:proofErr w:type="spellStart"/>
      <w:r w:rsidRPr="00A64519">
        <w:rPr>
          <w:rFonts w:ascii="Times New Roman" w:eastAsia="Times New Roman" w:hAnsi="Times New Roman" w:cs="Times New Roman"/>
          <w:sz w:val="28"/>
          <w:szCs w:val="28"/>
        </w:rPr>
        <w:t>пистеля</w:t>
      </w:r>
      <w:proofErr w:type="spellEnd"/>
      <w:r w:rsidRPr="00A64519">
        <w:rPr>
          <w:rFonts w:ascii="Times New Roman" w:eastAsia="Times New Roman" w:hAnsi="Times New Roman" w:cs="Times New Roman"/>
          <w:sz w:val="28"/>
          <w:szCs w:val="28"/>
        </w:rPr>
        <w:t xml:space="preserve"> (или поэта), по историко-культурным явлениям. </w:t>
      </w:r>
    </w:p>
    <w:p w:rsidR="00A64519" w:rsidRDefault="00A64519" w:rsidP="00F9647D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B01A68" w:rsidRDefault="00B01A68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647D" w:rsidRDefault="00F9647D" w:rsidP="00F9647D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64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ОСНОВНОГО СОДЕРЖАНИЯ УЧЕБНОГО ПРЕДМЕТА</w:t>
      </w:r>
    </w:p>
    <w:p w:rsidR="00F9647D" w:rsidRPr="00F9647D" w:rsidRDefault="00F9647D" w:rsidP="00F9647D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b/>
          <w:bCs/>
          <w:sz w:val="28"/>
          <w:szCs w:val="28"/>
        </w:rPr>
        <w:t>5 класс</w:t>
      </w: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sz w:val="28"/>
          <w:szCs w:val="28"/>
        </w:rPr>
        <w:lastRenderedPageBreak/>
        <w:t>Ведущая тема: жанровая природа фольклора и литературы</w:t>
      </w:r>
    </w:p>
    <w:p w:rsidR="00F9647D" w:rsidRPr="00F9647D" w:rsidRDefault="00F9647D" w:rsidP="00F9647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Требования к уровню общеобразовательной подготовки учащихся 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Устное народное творчество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Поэтические особенности произведений фольклора: сравнения, олицетворения, метафоричность, аллегоричность.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представление об устном народном творчестве вообще, и о татарском фольклоре. Понимать особенностей произведений фольклора.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Малые жанры фольклора.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Пословицы, поговорки, загадки и анекдоты. Народная психология, идеалы и представления в фольклорных произведениях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жанровые особенности пословиц, поговорок, анекдотов и загадок. Различать пословицы и поговорки. Использовать пословицы и поговорки в устных и письменных высказываниях.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Лирические и лиро-эпические жанры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татарскогофольклора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песни 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баиты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Лирические, исторические, обрядовые песни,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такмаки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мунаджаты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особенности татарских народных песен (песня «Иске кара урман» / «Старый дремучий лес»).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Оригинальный жанр татарского фольклора –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баиты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«Сак–Сок». Предпосылки формирования жанра. Их виды и подвиды. 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Ознакомиться и анализировать татарские народные песни.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баит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«Сак-Сок». Знать основные жанровые признаки песен 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баитов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Эпические жанры татарского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фольклора: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легенды</w:t>
            </w:r>
            <w:proofErr w:type="spellEnd"/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предания (легенда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Зөһрәкыз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«Девушка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Зухра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 и предание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Шәһәр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өчен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Казан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дипаталган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«Почему город назван Казанью»).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Анализировать легенды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 предания. Знать основные жанровые особенности легенд и преданий. Определять функции исторических событий и мифологических образов в легендах и преданиях. 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10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Татарские народные сказки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(повторение изученного в 1-4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класах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Сказки, виды сказок (волшебная сказка «Ак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бүре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«Белый волк»).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Бытовые сказки. Сказки о животных.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антиномичность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, гипербола, литота и др.).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Пересказывать самостоятельно прочитанную сказку.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сказки волшебные, бытовые и сказки о животных. Инсценировать одну из сказок о животных. Выявлять характерные для народных сказок художественные приёмы (постоянные эпитеты, троекратные повторы).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Охарактеризовать героев волшебных сказок. Инсценировать небольшую сказку (по выбору учителя). Написать сказку.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Героический эпос. Характерные признаки жанра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дастан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героическом эпосе татарского народа. Различать сказочных героев 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дастанных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героев.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Возникновение литературы, связь татарской литературы с фольклором и исламской мифологией (Ф.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Амирхан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«Ай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өстендәЗөһрәкыз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Зухра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Луне»). Олицетворение добра и зла. Система персонажей в тексте.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Авторский комментарий происходящих событий.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Ознакомление с текстом рассказа 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Амирхана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Выразительно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читать,определить</w:t>
            </w:r>
            <w:proofErr w:type="spellEnd"/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мифологический сюжет, его тематику, проблематику, идейно-эмоциональное содержание. Проводить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диспут. Сопоставлять авторские идеи и персонажей литературных произведений, использующих данный сюжет.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Фольклорная и литературная сказка (</w:t>
            </w:r>
            <w:proofErr w:type="spellStart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Г.Тукай</w:t>
            </w:r>
            <w:proofErr w:type="spellEnd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Шүрәле</w:t>
            </w:r>
            <w:proofErr w:type="spellEnd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 / «</w:t>
            </w:r>
            <w:proofErr w:type="spellStart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Шурале</w:t>
            </w:r>
            <w:proofErr w:type="spellEnd"/>
            <w:r w:rsidRPr="00F9647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»). Художественный вымысел. Троп.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Выявлять черты фольклорной традиции в литературных произведениях, определять художественные функции фольклорных мотивов, образов, поэтических средств в литературном произведении.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поэмы Г. Тукая. Определять авторскую идею и мотивы.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 выразительность художественного языка автора. Выучить наизусть отрывок из поэмы.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  <w:t>Габдулла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  <w:t xml:space="preserve"> Тукай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,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воспевание родной земли (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«Пар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«Пара лошадей»,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«Туганҗиремә» /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«Родной земле») в романтических стихах.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Сказочное воссоздание поездки в Казань.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Мифологизация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Казани и родной земли. Лексические и фонетические средства художественной речи.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произведения. Определить жанровые особенности пейзажной лирики. Выявлять признаки лирического рода литературного произведения. Учить наизусть стихотворение («Родной земле»), при чтении обращать внимание на художественные средства живописного описания окружающего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мира.Находить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олицетворения, противопоставления и эпитеты в стихотворениях.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Выучить наизусть стихотворение «Родной земле».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10.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М.Гафури.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Басня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Сарыкны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кем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ашаган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?» / «Кто съел овцу?». Жанр басни. Аллегорические образы.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Пересказывать содержание художественного произведения подробно, максимально используя характерные для стиля писателя слова, выражения, синтаксические конструкции. Иметь представление о жанре басни.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Ш.Галиев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«Һәркемәйтәдөресен» / «Каждый говорит правду».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Детская литература. Юмор, сатира.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 выводы об особенностях художественного мира, сюжетов, проблематики и тематики произведений, адресованных детям.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Ф.Яруллин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«Сезиңгүзәлкешеикәнсез» / «Вы – самый прекрасный человек»). 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Ритм, рифма, стих, строфа. Стихосложение.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стихотворение. Показывать, с помощью каких художественных средств формируется образ лирического героя.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Повторение и обобщение изученного в 5 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классе.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gramEnd"/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Найти ошибки и редактировать черновые варианты собственных письменных работ. Писать аннотации, отзывы и рецензии на литературные произведения.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Писать контрольное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сочинение.</w:t>
            </w:r>
          </w:p>
        </w:tc>
      </w:tr>
    </w:tbl>
    <w:p w:rsidR="00F9647D" w:rsidRPr="00F9647D" w:rsidRDefault="00F9647D" w:rsidP="00F9647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647D" w:rsidRDefault="00F9647D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647D" w:rsidRDefault="00F9647D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647D" w:rsidRDefault="00F9647D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sz w:val="28"/>
          <w:szCs w:val="28"/>
        </w:rPr>
        <w:t>Ведущая тема: система образов</w:t>
      </w:r>
    </w:p>
    <w:p w:rsidR="00F9647D" w:rsidRPr="00F9647D" w:rsidRDefault="00F9647D" w:rsidP="00F9647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Требования к уровню общеобразовательной подготовки учащихся 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эпических жанров фольклора (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баиты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, сказки, предания, легенды), метафоричность, аллегоричность.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Мифы.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Концепции о происхождении мифов. Классификация мифов. Татарские народные мифы («Алыпкешеләр» / «Великаны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Җилиясеҗилчыгара» / «Откуда появляется ветер»).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общества. 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10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Развитие мифологических и религиозных сюжетов в литературе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  <w:r w:rsidRPr="00F9647D">
              <w:rPr>
                <w:rFonts w:ascii="Times New Roman" w:eastAsia="Times New Roman" w:hAnsi="Times New Roman" w:cs="Times New Roman"/>
                <w:noProof/>
                <w:spacing w:val="12"/>
                <w:sz w:val="28"/>
                <w:szCs w:val="28"/>
              </w:rPr>
              <w:t xml:space="preserve">Повесть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Насыри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Әбүгалисина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«Абу Али Сина»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Фантастический сюжет и просветительские идеи в повести.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Просветительское движение у татар.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Тема для обсуждения.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Воспринимать художественную условность как специфическую характеристику искусства в различных формах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–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от правдоподобия до фантастики.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 выводы об особенностях художественного мира, сюжета, проблематики и тематики произведений. Писать сочинение-повествование. Использовать в 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Переход фольклорных жанров в литературу: условность (Г.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Рахим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Язәкиятләре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Г. Ибрагимов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Прославление гармонии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бытия, нравственной цельности и красоты народной жизни (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Алмачуар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«Чубарый»). Система образов людей.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Алмачуар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Любовь маленького героя к лошади. Функции образов мальчика-рассказчика и взрослого повествователя. Этнографические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детали и материалы. Образ татарской деревни.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Отмечать особенности системы образов. Выступать с развёрнутыми сообщениями, обобщающими такие наблюдения.  Письменно оформлять результаты выступления.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Владеть такими видами пересказа как сжатый пересказ, пересказ с изменением лица рассказчика и др. Написать сочинение по повести Тукая.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Находить в тексте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Р.Батуллы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Г.Тукай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 Автобиографическая повесть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«Исемдәкалганнар» / «Оставшиеся в памяти». Образ повествователя: маленький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Апуш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поэт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Габдулла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Характер. Воспоминания, условность, вымысел.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Р.Батулла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Имче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«Знахарка».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Исторический сюжет о детстве Тукая. Сходство героя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Батуллы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ТукаевскимАпуш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Комические образы.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Жизнь и творчество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Камала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одного из основоположников татарской реалистической драматургии.  Основные конфликты в комедии Г.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Камала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Беренче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театр» /«Первый театр». Просветительские идеи, комические средства.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об истории татарского театра, о жизни и творчестве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Камала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Знать содержание комедии. Определять тему и идею произведения, пересказывать сюжет, характеризовать персонажей, давать их сравнительные характеристики, определять основной конфликт, группировку образов, основные этапы развития сюжета, характеризовать своеобразие языка драматурга. Писать сочинение с элементами литературоведческого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анализа.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Дать оценку комедии в свете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общеэстетических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характеристик татарской литературы начала ХХ века.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9.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Лирико-эмоциональные образы.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Дардменд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Видагъ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лика.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Дардеменда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Татарское литературоведение о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Дардеменде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Отличать стихотворную речь от прозаической, находить основные признаки стихотворной речи, характеризовать отличия стиха рифмованного от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Характеризовать ритмико-метрические особенности произведений, читать выразительно. Соотносить образы лирического героя и поэта.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Выучить наизусть стихотворение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Дардменда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Рамиев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«Уку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Рамиева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Татарское литературоведение о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Рамиеве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699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Х.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Такташ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Пи-би-бип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». Образ природы и родной земли.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Джалиль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Сандугачһәмчишмә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«Соловей и родник». Условность, аллегория.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rPr>
          <w:trHeight w:val="201"/>
        </w:trPr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Повторение и обобщение изученного в 6 классе 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Выступать с развёрнутыми письменными сообщениями, обобщающими сделанные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наблюдения. Писать контрольное сочинение.</w:t>
            </w:r>
          </w:p>
        </w:tc>
      </w:tr>
    </w:tbl>
    <w:p w:rsidR="00F9647D" w:rsidRDefault="00F9647D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647D" w:rsidRDefault="00F9647D" w:rsidP="00B01A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sz w:val="28"/>
          <w:szCs w:val="28"/>
        </w:rPr>
        <w:t>Ведущая тема: литературные роды и жанры</w:t>
      </w:r>
    </w:p>
    <w:p w:rsidR="00F9647D" w:rsidRPr="00F9647D" w:rsidRDefault="00F9647D" w:rsidP="00F9647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4553"/>
        <w:gridCol w:w="3066"/>
      </w:tblGrid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Требования к уровню общеобразовательной подготовки учащихся 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Повторение: система образов. Деталь и образ.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образы лирического героя и автора в лирике, рассказчика и повествователя в эпическом произведении, образы людей и образы природы.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t xml:space="preserve">Краткое содержание, проблематика, основные герои и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художественные особенности дастана «Идегей»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w:t xml:space="preserve">,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первая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t xml:space="preserve">пол.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XV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t>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(«Идегәй»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сокращенном виде).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Тема для обсуждения.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Герои эпоса: национальные и общечеловеческие черты.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представление о содержании текста произведения. Выразительно читать фрагменты. Характеризовать сюжет произведения, его тематику, проблематику, идейно-эмоциональное содержание. Учить наизусть одно из авторских отступлений (об Идел-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йорт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). Писать характеристику главному герою.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Эпический род художественной литературы. Эпические жанры.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Жанр рассказа. 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Думави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«Яшьана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произведения.</w:t>
            </w:r>
          </w:p>
        </w:tc>
        <w:tc>
          <w:tcPr>
            <w:tcW w:w="3066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Анализировать тексты. Определять особенности жанра. Выступать с развёрнутыми сообщениями, обобщающими такие наблюдения. 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Определять тему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 идею произведений, пересказывать сюжеты, характеризовать персонажей, давать им сравнительные характеристики, определять основные конфликты, группировку образов, основные этапы развития сюжета, охарактеризовать своеобразие языка писателей.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Писать сочинение с элементами литературоведческого анализа по произведениям А.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Еники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Ш.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Камала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Жанр повести.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Ш.Камал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Акчарлаклар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«Чайки». Проблема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вынужденности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3066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Жанр повести. А.Еники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«Әйтелмәгәнвасыять» / «Невысказанное завещание». Национальная и социальная проблематика.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Раздумья о судьбе татарской нации, о потере нравственных ориентиров в обществе.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Эпиграф, посвящение, сильная позиция.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Жизнь и творчество А.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Еники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6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Жанр повести.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Магдеев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«Без –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кырыкберенче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«Мы – дети сорок первого года». Лиризм 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орнаментализм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татарской прозе. Лирические отступления.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мотивов и тем в различные периоды развития литературы. Мотив судьбы нации в татарской литературе начала ХХ века, второй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пол.ХХ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века.</w:t>
            </w:r>
          </w:p>
        </w:tc>
        <w:tc>
          <w:tcPr>
            <w:tcW w:w="3066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Лирический род литературы. Лирика 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лиро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-эпика. Г.Тукай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«Милләтә» / «Нации». Диалогичность стихотворения. Обращение к нации, констатация любви к своему народу.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Лирика, гражданская лирика.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Тема для обсуждения.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судьбы нации в творчестве Г. Тукая.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Отмечать особенности лирического рода. Выделять лирического героя, его чувства-переживания. Самостоятельная работа по творчеству Тукая.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Хаким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«Букырлар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буүзәннәрдә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...» / «В этих полях, в этих долинах...». Образ родного края,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мифологизация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образа родины.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историив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творчестве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поэтов старшего поколения. «Тихая» лирика С.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Хакима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Насыщение лирики психологическими деталями.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Анализировать стихотворение. Иметь представление о творчестве поэта. Выявлять черты фольклорной традиции в стихах С.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Хакима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определять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художественные функции фольклорных мотивов, образов, поэтических средств в литературном произведении.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Драматический род литературы. Драматические жанры.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История возникновения драматического рода у татар. 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Г.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Исхакый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ҖанБаевич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«Жан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Баевич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».Описание комической ситуации, возникшей в татарском обществе в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нач.ХХ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»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свой язык и своих корней. Сатира и ирония.</w:t>
            </w:r>
          </w:p>
        </w:tc>
        <w:tc>
          <w:tcPr>
            <w:tcW w:w="3066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Выявлять признаки драматического рода и жанра комедии на примере произведения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Исхаки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Характеристика главного героя.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Выявлять признаки жанра драмы на примере произведения Ш. Хусаинова.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общеэстетическиххарактеристик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литературы определённой эпохи.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Написать сочинение по драме Ш. Хусаинова.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Ш.Хусаинов.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«Әникилде» («Әниемнеңаккүлмәге») / «Белое платье матери». Социально-этическая проблематика. Образ, символ, архетип.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«критического направления» в прозе и драматургии.</w:t>
            </w:r>
          </w:p>
        </w:tc>
        <w:tc>
          <w:tcPr>
            <w:tcW w:w="3066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Мотив счастья в татарской литературе.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Сабитов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«Тәүгесоклану» / «Первый восторг».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повествователь.Событие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, подтекст, контекст. Символы золотой рыбки, белых облаков.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Тема для обсуждения.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такое счастье?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 Находить символы,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параллелизмы в тексте, определять их функцию.</w:t>
            </w: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Гильманов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Язмышныңтуганкөне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«День рождения судьбы». Изображенный мир. Пейзаж, портрет. Психологизм. Место и время в художественном произведении,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хронотоп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Тема для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обсуждения.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Знакомо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 вам ожидание чуда? 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форму выражения авторской позиции в рассказе.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5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Повторение и обобщение изученного в 7 классе </w:t>
            </w:r>
          </w:p>
        </w:tc>
        <w:tc>
          <w:tcPr>
            <w:tcW w:w="306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Выступать с развёрнутыми письменными сообщениями, обобщающими сделанные наблюдения. Писать контрольное сочинение</w:t>
            </w:r>
          </w:p>
        </w:tc>
      </w:tr>
    </w:tbl>
    <w:p w:rsidR="00F9647D" w:rsidRPr="00F9647D" w:rsidRDefault="00F9647D" w:rsidP="00F9647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647D" w:rsidRDefault="00F9647D" w:rsidP="00F964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9647D" w:rsidRDefault="00F9647D" w:rsidP="00F964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</w:p>
    <w:p w:rsidR="00F9647D" w:rsidRDefault="00F9647D" w:rsidP="00CD3C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sz w:val="28"/>
          <w:szCs w:val="28"/>
        </w:rPr>
        <w:t>Ведущая тема: стиль писателя – стиль эпохи</w:t>
      </w:r>
    </w:p>
    <w:p w:rsidR="00CD3CBC" w:rsidRPr="00F9647D" w:rsidRDefault="00CD3CBC" w:rsidP="00CD3C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Требования к уровню общеобразовательной подготовки учащихся 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роды и жанры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Назидание в художественной литературе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. Общая характеристика татарской литературы периода Казанского ханства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t xml:space="preserve">(Мухаммед Амин, Кулшариф, Умми Камал). Гуманистическая дидактика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 xml:space="preserve">творчества поэта 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8"/>
                <w:szCs w:val="28"/>
              </w:rPr>
              <w:t>Мухаммедьяра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(«Нәсыйхәт» / «Назидание»).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Выделять назидательность как одну из основных традиций национальной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литературы.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повесть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Акъегета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, охарактеризовать персонажей. Написать сочинение.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Сопоставлять стихотворения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Мухаммедьяра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Гафури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точки зрения основных мотивов и авторской позиции. 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Концепция образованного, просвещенного человека, особенности его изображения (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Муса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Акъегет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Хисаметдинменла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»). Просвещенность, честность, ум, патриотизм и благородство. Авторская характеристика героя. Нравственный выбор героя. Воплощение в образе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Хисаметдина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идеальных качеств народа.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М.Гафури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«Нәсыйхәт» / «Назидание».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Психологизм в литературе. Ш.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Камал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«Буранда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«В метель». Эмоциональная насыщенность текста: средства и приемы. Композиция.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Отмечать особенности формирования различных форм психологизма в татарской литературе начала ХХ века. Воспринимать психологизм как специфическую характеристику искусства.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Ф. 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Амирхан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Берхәрабәдә»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/ «На развалинах…».Жанр нэсер.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Романтический стиль в татарской литературе. Ф. </w:t>
            </w:r>
            <w:proofErr w:type="spellStart"/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Борнаш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Таһир-Зөһрә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Тагир-Зухра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». Жанр трагедии. Средневековый романтический сюжет, тема любви и предательства.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Выявлять черты романтической традиции в литературных произведениях, определять художественные функции фольклорных мотивов, образов, поэтических средств в литературном произведении.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Написать сочинение по повести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Кутуя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Выучить наизусть отрывок поэмы Х.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Такташа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Такташ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«Алсу». Жанр поэмы. Романтический герой.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Г.Кутуй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«Тапшырылмаганхатлар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Неотосланные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письма». Романтический сюжет. Вставки в духе социалистического реализма.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К. Тинчурин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«Сүнгәнйолдызлар» / «Угасшие звезды». Афористичность названия. Тема любви.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Патриотизм в татарской литературе. Ф. Карим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«Сибәлидәсибәли» / «Моросит и моросит».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Ф. Яруллин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«Җилкәннәрҗилдәсынала» / «Упругие паруса». Противоборство с судьбой и с собственной немощью.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Файзуллин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«Җаныңныңваклыгынсылтамазаманга...» / «Мелочность твоей души…».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творчестве Р.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Файзуллина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Философичность татарской литературы. Т.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Миннуллин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«ӘлдермештәнӘлмәндәр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Альмандар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Альдермыша».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3083" w:type="dxa"/>
            <w:vMerge w:val="restart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творчестве Т.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Миннуллина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Анализировать драму. Написать сочинение.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стихотворения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Аглямова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Аглямов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Каеннарбулсаңиде» / «Как березы»,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Учакурыннары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Места костров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Сила – в преданности идеалам. Проблема “исторической памяти”. Многообразие жанровых форм, стилевых черт в творчестве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Аглямова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vMerge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462F53">
        <w:tc>
          <w:tcPr>
            <w:tcW w:w="959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992" w:type="dxa"/>
          </w:tcPr>
          <w:p w:rsidR="00F9647D" w:rsidRPr="00F9647D" w:rsidRDefault="00F9647D" w:rsidP="00F9647D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Повторение и обобщение изученного в 8 классе</w:t>
            </w:r>
          </w:p>
        </w:tc>
        <w:tc>
          <w:tcPr>
            <w:tcW w:w="3083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Писать контрольное сочинение</w:t>
            </w:r>
          </w:p>
        </w:tc>
      </w:tr>
    </w:tbl>
    <w:p w:rsidR="00F9647D" w:rsidRPr="00F9647D" w:rsidRDefault="00F9647D" w:rsidP="00F9647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b/>
          <w:sz w:val="28"/>
          <w:szCs w:val="28"/>
        </w:rPr>
        <w:t>9 кл</w:t>
      </w:r>
      <w:r w:rsidR="00CD3CBC" w:rsidRPr="00CD3CBC">
        <w:rPr>
          <w:rFonts w:ascii="Times New Roman" w:eastAsia="Times New Roman" w:hAnsi="Times New Roman" w:cs="Times New Roman"/>
          <w:b/>
          <w:sz w:val="28"/>
          <w:szCs w:val="28"/>
        </w:rPr>
        <w:t xml:space="preserve">асс </w:t>
      </w:r>
    </w:p>
    <w:p w:rsidR="00F9647D" w:rsidRPr="00F9647D" w:rsidRDefault="00F9647D" w:rsidP="00F964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47D">
        <w:rPr>
          <w:rFonts w:ascii="Times New Roman" w:eastAsia="Times New Roman" w:hAnsi="Times New Roman" w:cs="Times New Roman"/>
          <w:sz w:val="28"/>
          <w:szCs w:val="28"/>
        </w:rPr>
        <w:t>Ведущая тема: история татарской литературы</w:t>
      </w:r>
    </w:p>
    <w:p w:rsidR="00F9647D" w:rsidRPr="00F9647D" w:rsidRDefault="00F9647D" w:rsidP="00F9647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4359"/>
        <w:gridCol w:w="3260"/>
      </w:tblGrid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Требования к уровню общеобразовательной подготовки учащихся 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Литература как вид искусства.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представление о художественной литературе как одного из видов искусства, об образной природе, гносеологических возможностях.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964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Древняя, средневековая тюрко-татарская литература.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Историко-литературные сведения о тюрках и предках татар.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Этапы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 xml:space="preserve">развития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древней и средневековой тюрко-татарской литературы.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Фольклор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9"/>
                <w:sz w:val="28"/>
                <w:szCs w:val="28"/>
              </w:rPr>
              <w:t xml:space="preserve">и литература общетюркской эпохи как составная часть татарской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«Диване лөгат эт-төрк» / «Словарь тюркских наречий»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Махмуда Кашгари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</w:rPr>
              <w:t xml:space="preserve"> –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 один из источников по изучению древнетюркского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br/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фольклора и письменной литературы.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ab/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 xml:space="preserve">«Котадгу билиг» / «Благодатное знание» Юсуфа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Баласагунлы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</w:rPr>
              <w:t xml:space="preserve"> –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первая классическая поэма тюркских народов.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Булгаро-татарская литература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(XII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- первая пол.ХIII вв.),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поэма Кул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Гали«Кыйссаи Йосыф» / «Сказание о Йусуфе» 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 xml:space="preserve"> гимн мудрости, красоте, величию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lastRenderedPageBreak/>
              <w:t>чувств человека.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 xml:space="preserve">Ренессансное направление в татарской литературе золотоордынского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8"/>
                <w:szCs w:val="28"/>
              </w:rPr>
              <w:t xml:space="preserve">периода: творчество Кутба,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Саифа Сараи, Хорезми.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8"/>
                <w:szCs w:val="28"/>
              </w:rPr>
              <w:t xml:space="preserve">Религиозно-суфийское направление в тюрко-татарской литературе.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Общая характеристика татарской литературы периода Казанского ханства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Присоединение Казанского ханства к русскому государству (1552). </w:t>
            </w:r>
            <w:r w:rsidRPr="00F9647D">
              <w:rPr>
                <w:rFonts w:ascii="Times New Roman" w:eastAsia="Times New Roman" w:hAnsi="Times New Roman" w:cs="Times New Roman"/>
                <w:noProof/>
                <w:spacing w:val="1"/>
                <w:sz w:val="28"/>
                <w:szCs w:val="28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F9647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Колый.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Иметь представление о древней и средневековой тюрко-татарской литературе, о главных этапах развития, видных представителях.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Татарская литература ХIХ века.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Просветительская деятельность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Г. Курсави, И. Хальфина,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 xml:space="preserve"> К. Насыри, Ш. Марджани, Х. Фаизханова,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И. Гаспринского и др.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8"/>
                <w:szCs w:val="28"/>
              </w:rPr>
              <w:t>Становление реалистической поэзии в творчестве Г.Кандалый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, Акмуллы и др.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8"/>
                <w:szCs w:val="28"/>
              </w:rPr>
              <w:t>Становление татарской реалистической прозы.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татарском просветительстве, о видных представителях просветительского движения, об их жизни и деятельности.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Знать об особенностях реалистической поэзии, иметь представление о творчестве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Кандалый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Акмуллы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9D2D83">
        <w:trPr>
          <w:trHeight w:val="3592"/>
        </w:trPr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Появление в литературе новых видов и жанров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8"/>
                <w:szCs w:val="28"/>
              </w:rPr>
              <w:t xml:space="preserve"> европейского типа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(роман З.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Бигиева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Өлүф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яки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ГүзәлкызХәдичә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8"/>
                <w:szCs w:val="28"/>
              </w:rPr>
              <w:t xml:space="preserve">«Тысячи, или красавица Хадича»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Знать о процессе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жанрообразования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татарской литературе данного периода. Анализировать роман З.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Бигиева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Написать сочинение.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Татарская литература начала ХХ века.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Приобщение татарской литературы в начале ХХ века к достижениям восточной, русской,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европейской литературы, философии и культуры.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Фатих Амирхан (1886-1926)</w:t>
            </w:r>
            <w:r w:rsidRPr="00F964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. «Хаят». Модернизм, модернистские приемы.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Иметь представление о возрождении татарской литературы в начале ХХ века. Анализировать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повесть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Хаят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Амирхана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Знать жизнь и творчество 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Амирхана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Проводить диспут по проблематике повести. Оценивать стиль писателя. Написать сочинение.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Камал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«Банкрот».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представление об истории татарского театра и драмы. Анализировать текст комедии. Ознакомиться с театральной постановкой «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Банкрот»а.</w:t>
            </w:r>
            <w:proofErr w:type="gramEnd"/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Татарская литература первой половины ХХ века.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Сложность процесса  развития татарской литературы после 1917 года.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Активизация романной жанровой традиции: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Галяу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Мөһаҗирләр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(«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Мухаджиры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сокращенном виде). 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литературном процессе после 1917 года. Охарактеризовать романную традицию в татарской литературе. Анализировать роман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Галяу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Иметь представление о творчестве и трагической судьбе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Галяу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Великая Отечественная война, ее влияние на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литературу.Основные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образы, мотивы и поэтика поэзии военных лет (М.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Джалиль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Җырларым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/«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Песни мои», «Тик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булсаидеирек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«Лишь бы была свобода», 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Кутуй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Сагыну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«Ностальгия»; Ә.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Еники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«Кем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җырлады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gram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/«</w:t>
            </w:r>
            <w:proofErr w:type="gram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Кто пел?»). </w:t>
            </w:r>
          </w:p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Жизнь и творчество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Джалиля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татарской литературе в период Великой Отечественной войны. Классифицировать основные направления развития литературного процесса. Анализировать тексты. Знать жизнь и творчество М.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Джалиля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творчества Х.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Туфана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Кайсыгызныңкулыҗылы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«Чьи руки теплее», «Киек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казлар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Исповедальность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, особенности поэтики и стиля.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Знать жизнь и творчество Х.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Туфана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Анализировать тексты. Иметь представление о состоянии татарской поэзии послевоенных лет. Написать сочинение.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Татарская литература второй половины ХХ века.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Гилязов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Җомгакөн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кич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белән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«В пятницу вечером»).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татарской литературе второй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пол.ХХ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века. Анализировать повесть А.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Гилязова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Охарактеризовать образ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Бибинур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5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Трансформация исторического романа соцреализма (Н.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Фаттах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Ителсуыакаторур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«Итиль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река течет»).</w:t>
            </w: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роман Н.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Фаттаха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Знать жанровые признаки исторического романа.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Татарская литература рубежа ХХ-ХХI веков (1990-2016 гг.). 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Зульфат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Тамыркөлләре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Пепел корней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Тойгыларда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алтын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яфракшавы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чувствах – золотая мелодия листьев»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Иметь представление о состоянии татарской литературы на рубеже ХХ-ХХ1 вв. Анализ стихотворений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Зульфата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Садриев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Таңҗиле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/ «Утренний ветерок» </w:t>
            </w:r>
            <w:r w:rsidRPr="00F96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сокращенном виде).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 роман Ф.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Садриева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. Написать сочинение.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Проблемы возрождения и сохранения народных традиций (Т. 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Миңнуллин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Кулъяулык</w:t>
            </w:r>
            <w:proofErr w:type="spellEnd"/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» / «Платочек)».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драму. Охарактеризовать основное действие пьесы.</w:t>
            </w:r>
          </w:p>
        </w:tc>
      </w:tr>
      <w:tr w:rsidR="00F9647D" w:rsidRPr="00F9647D" w:rsidTr="009D2D83">
        <w:tc>
          <w:tcPr>
            <w:tcW w:w="881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107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4359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Повторение и обобщение изученного в 9 классе</w:t>
            </w:r>
          </w:p>
        </w:tc>
        <w:tc>
          <w:tcPr>
            <w:tcW w:w="3260" w:type="dxa"/>
          </w:tcPr>
          <w:p w:rsidR="00F9647D" w:rsidRPr="00F9647D" w:rsidRDefault="00F9647D" w:rsidP="00F964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47D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Написать контрольное сочинение</w:t>
            </w:r>
          </w:p>
        </w:tc>
      </w:tr>
    </w:tbl>
    <w:p w:rsidR="00F27791" w:rsidRPr="005126AE" w:rsidRDefault="00F27791" w:rsidP="009D2D83">
      <w:pPr>
        <w:rPr>
          <w:lang w:val="tt-RU"/>
        </w:rPr>
      </w:pPr>
    </w:p>
    <w:sectPr w:rsidR="00F27791" w:rsidRPr="005126AE" w:rsidSect="00FE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_Times New Roman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B6A54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30A"/>
    <w:multiLevelType w:val="hybridMultilevel"/>
    <w:tmpl w:val="9078CE32"/>
    <w:lvl w:ilvl="0" w:tplc="F90E57D0">
      <w:start w:val="1"/>
      <w:numFmt w:val="bullet"/>
      <w:lvlText w:val="-"/>
      <w:lvlJc w:val="left"/>
    </w:lvl>
    <w:lvl w:ilvl="1" w:tplc="627ED1B4">
      <w:numFmt w:val="decimal"/>
      <w:lvlText w:val=""/>
      <w:lvlJc w:val="left"/>
    </w:lvl>
    <w:lvl w:ilvl="2" w:tplc="7E367A1A">
      <w:numFmt w:val="decimal"/>
      <w:lvlText w:val=""/>
      <w:lvlJc w:val="left"/>
    </w:lvl>
    <w:lvl w:ilvl="3" w:tplc="D20E10BA">
      <w:numFmt w:val="decimal"/>
      <w:lvlText w:val=""/>
      <w:lvlJc w:val="left"/>
    </w:lvl>
    <w:lvl w:ilvl="4" w:tplc="0B923734">
      <w:numFmt w:val="decimal"/>
      <w:lvlText w:val=""/>
      <w:lvlJc w:val="left"/>
    </w:lvl>
    <w:lvl w:ilvl="5" w:tplc="14380728">
      <w:numFmt w:val="decimal"/>
      <w:lvlText w:val=""/>
      <w:lvlJc w:val="left"/>
    </w:lvl>
    <w:lvl w:ilvl="6" w:tplc="DD34B63C">
      <w:numFmt w:val="decimal"/>
      <w:lvlText w:val=""/>
      <w:lvlJc w:val="left"/>
    </w:lvl>
    <w:lvl w:ilvl="7" w:tplc="A1560C28">
      <w:numFmt w:val="decimal"/>
      <w:lvlText w:val=""/>
      <w:lvlJc w:val="left"/>
    </w:lvl>
    <w:lvl w:ilvl="8" w:tplc="BA3AB5FC">
      <w:numFmt w:val="decimal"/>
      <w:lvlText w:val=""/>
      <w:lvlJc w:val="left"/>
    </w:lvl>
  </w:abstractNum>
  <w:abstractNum w:abstractNumId="2">
    <w:nsid w:val="00002213"/>
    <w:multiLevelType w:val="hybridMultilevel"/>
    <w:tmpl w:val="DE700D52"/>
    <w:lvl w:ilvl="0" w:tplc="6CEAE30E">
      <w:start w:val="70"/>
      <w:numFmt w:val="decimal"/>
      <w:lvlText w:val="%1"/>
      <w:lvlJc w:val="left"/>
    </w:lvl>
    <w:lvl w:ilvl="1" w:tplc="3D3818BA">
      <w:numFmt w:val="decimal"/>
      <w:lvlText w:val=""/>
      <w:lvlJc w:val="left"/>
    </w:lvl>
    <w:lvl w:ilvl="2" w:tplc="01D802C8">
      <w:numFmt w:val="decimal"/>
      <w:lvlText w:val=""/>
      <w:lvlJc w:val="left"/>
    </w:lvl>
    <w:lvl w:ilvl="3" w:tplc="07C08A88">
      <w:numFmt w:val="decimal"/>
      <w:lvlText w:val=""/>
      <w:lvlJc w:val="left"/>
    </w:lvl>
    <w:lvl w:ilvl="4" w:tplc="ED682F9E">
      <w:numFmt w:val="decimal"/>
      <w:lvlText w:val=""/>
      <w:lvlJc w:val="left"/>
    </w:lvl>
    <w:lvl w:ilvl="5" w:tplc="35242F3E">
      <w:numFmt w:val="decimal"/>
      <w:lvlText w:val=""/>
      <w:lvlJc w:val="left"/>
    </w:lvl>
    <w:lvl w:ilvl="6" w:tplc="DD906360">
      <w:numFmt w:val="decimal"/>
      <w:lvlText w:val=""/>
      <w:lvlJc w:val="left"/>
    </w:lvl>
    <w:lvl w:ilvl="7" w:tplc="DC424FC0">
      <w:numFmt w:val="decimal"/>
      <w:lvlText w:val=""/>
      <w:lvlJc w:val="left"/>
    </w:lvl>
    <w:lvl w:ilvl="8" w:tplc="EF14612E">
      <w:numFmt w:val="decimal"/>
      <w:lvlText w:val=""/>
      <w:lvlJc w:val="left"/>
    </w:lvl>
  </w:abstractNum>
  <w:abstractNum w:abstractNumId="3">
    <w:nsid w:val="0000260D"/>
    <w:multiLevelType w:val="hybridMultilevel"/>
    <w:tmpl w:val="B470B292"/>
    <w:lvl w:ilvl="0" w:tplc="078A857A">
      <w:start w:val="1"/>
      <w:numFmt w:val="decimal"/>
      <w:lvlText w:val="%1."/>
      <w:lvlJc w:val="left"/>
    </w:lvl>
    <w:lvl w:ilvl="1" w:tplc="3C40F01C">
      <w:numFmt w:val="decimal"/>
      <w:lvlText w:val=""/>
      <w:lvlJc w:val="left"/>
    </w:lvl>
    <w:lvl w:ilvl="2" w:tplc="0EE82E64">
      <w:numFmt w:val="decimal"/>
      <w:lvlText w:val=""/>
      <w:lvlJc w:val="left"/>
    </w:lvl>
    <w:lvl w:ilvl="3" w:tplc="0AE42C54">
      <w:numFmt w:val="decimal"/>
      <w:lvlText w:val=""/>
      <w:lvlJc w:val="left"/>
    </w:lvl>
    <w:lvl w:ilvl="4" w:tplc="D74879E6">
      <w:numFmt w:val="decimal"/>
      <w:lvlText w:val=""/>
      <w:lvlJc w:val="left"/>
    </w:lvl>
    <w:lvl w:ilvl="5" w:tplc="0F429D66">
      <w:numFmt w:val="decimal"/>
      <w:lvlText w:val=""/>
      <w:lvlJc w:val="left"/>
    </w:lvl>
    <w:lvl w:ilvl="6" w:tplc="F638646E">
      <w:numFmt w:val="decimal"/>
      <w:lvlText w:val=""/>
      <w:lvlJc w:val="left"/>
    </w:lvl>
    <w:lvl w:ilvl="7" w:tplc="6E844EB0">
      <w:numFmt w:val="decimal"/>
      <w:lvlText w:val=""/>
      <w:lvlJc w:val="left"/>
    </w:lvl>
    <w:lvl w:ilvl="8" w:tplc="13AC0FAA">
      <w:numFmt w:val="decimal"/>
      <w:lvlText w:val=""/>
      <w:lvlJc w:val="left"/>
    </w:lvl>
  </w:abstractNum>
  <w:abstractNum w:abstractNumId="4">
    <w:nsid w:val="0000323B"/>
    <w:multiLevelType w:val="hybridMultilevel"/>
    <w:tmpl w:val="9A02A64E"/>
    <w:lvl w:ilvl="0" w:tplc="7022686E">
      <w:start w:val="1"/>
      <w:numFmt w:val="bullet"/>
      <w:lvlText w:val=""/>
      <w:lvlJc w:val="left"/>
    </w:lvl>
    <w:lvl w:ilvl="1" w:tplc="BEFEC41A">
      <w:numFmt w:val="decimal"/>
      <w:lvlText w:val=""/>
      <w:lvlJc w:val="left"/>
    </w:lvl>
    <w:lvl w:ilvl="2" w:tplc="AC967A96">
      <w:numFmt w:val="decimal"/>
      <w:lvlText w:val=""/>
      <w:lvlJc w:val="left"/>
    </w:lvl>
    <w:lvl w:ilvl="3" w:tplc="276EF3EA">
      <w:numFmt w:val="decimal"/>
      <w:lvlText w:val=""/>
      <w:lvlJc w:val="left"/>
    </w:lvl>
    <w:lvl w:ilvl="4" w:tplc="F05CB51A">
      <w:numFmt w:val="decimal"/>
      <w:lvlText w:val=""/>
      <w:lvlJc w:val="left"/>
    </w:lvl>
    <w:lvl w:ilvl="5" w:tplc="4EF0A77E">
      <w:numFmt w:val="decimal"/>
      <w:lvlText w:val=""/>
      <w:lvlJc w:val="left"/>
    </w:lvl>
    <w:lvl w:ilvl="6" w:tplc="FE524392">
      <w:numFmt w:val="decimal"/>
      <w:lvlText w:val=""/>
      <w:lvlJc w:val="left"/>
    </w:lvl>
    <w:lvl w:ilvl="7" w:tplc="8FAE9446">
      <w:numFmt w:val="decimal"/>
      <w:lvlText w:val=""/>
      <w:lvlJc w:val="left"/>
    </w:lvl>
    <w:lvl w:ilvl="8" w:tplc="E5B4C28A">
      <w:numFmt w:val="decimal"/>
      <w:lvlText w:val=""/>
      <w:lvlJc w:val="left"/>
    </w:lvl>
  </w:abstractNum>
  <w:abstractNum w:abstractNumId="5">
    <w:nsid w:val="00004E45"/>
    <w:multiLevelType w:val="hybridMultilevel"/>
    <w:tmpl w:val="418E5B26"/>
    <w:lvl w:ilvl="0" w:tplc="40D6A58E">
      <w:start w:val="1"/>
      <w:numFmt w:val="bullet"/>
      <w:lvlText w:val=""/>
      <w:lvlJc w:val="left"/>
    </w:lvl>
    <w:lvl w:ilvl="1" w:tplc="E97CD134">
      <w:start w:val="1"/>
      <w:numFmt w:val="bullet"/>
      <w:lvlText w:val=""/>
      <w:lvlJc w:val="left"/>
    </w:lvl>
    <w:lvl w:ilvl="2" w:tplc="731A1892">
      <w:numFmt w:val="decimal"/>
      <w:lvlText w:val=""/>
      <w:lvlJc w:val="left"/>
    </w:lvl>
    <w:lvl w:ilvl="3" w:tplc="135E556C">
      <w:numFmt w:val="decimal"/>
      <w:lvlText w:val=""/>
      <w:lvlJc w:val="left"/>
    </w:lvl>
    <w:lvl w:ilvl="4" w:tplc="6AEE9546">
      <w:numFmt w:val="decimal"/>
      <w:lvlText w:val=""/>
      <w:lvlJc w:val="left"/>
    </w:lvl>
    <w:lvl w:ilvl="5" w:tplc="40B2656E">
      <w:numFmt w:val="decimal"/>
      <w:lvlText w:val=""/>
      <w:lvlJc w:val="left"/>
    </w:lvl>
    <w:lvl w:ilvl="6" w:tplc="AC8E4000">
      <w:numFmt w:val="decimal"/>
      <w:lvlText w:val=""/>
      <w:lvlJc w:val="left"/>
    </w:lvl>
    <w:lvl w:ilvl="7" w:tplc="A39AE16E">
      <w:numFmt w:val="decimal"/>
      <w:lvlText w:val=""/>
      <w:lvlJc w:val="left"/>
    </w:lvl>
    <w:lvl w:ilvl="8" w:tplc="BB9C053E">
      <w:numFmt w:val="decimal"/>
      <w:lvlText w:val=""/>
      <w:lvlJc w:val="left"/>
    </w:lvl>
  </w:abstractNum>
  <w:abstractNum w:abstractNumId="6">
    <w:nsid w:val="00006B89"/>
    <w:multiLevelType w:val="hybridMultilevel"/>
    <w:tmpl w:val="67ACAAA6"/>
    <w:lvl w:ilvl="0" w:tplc="4E5A39F4">
      <w:start w:val="1"/>
      <w:numFmt w:val="bullet"/>
      <w:lvlText w:val="-"/>
      <w:lvlJc w:val="left"/>
    </w:lvl>
    <w:lvl w:ilvl="1" w:tplc="C13827A2">
      <w:numFmt w:val="decimal"/>
      <w:lvlText w:val=""/>
      <w:lvlJc w:val="left"/>
    </w:lvl>
    <w:lvl w:ilvl="2" w:tplc="BFF22278">
      <w:numFmt w:val="decimal"/>
      <w:lvlText w:val=""/>
      <w:lvlJc w:val="left"/>
    </w:lvl>
    <w:lvl w:ilvl="3" w:tplc="C6AC3C1E">
      <w:numFmt w:val="decimal"/>
      <w:lvlText w:val=""/>
      <w:lvlJc w:val="left"/>
    </w:lvl>
    <w:lvl w:ilvl="4" w:tplc="936AE620">
      <w:numFmt w:val="decimal"/>
      <w:lvlText w:val=""/>
      <w:lvlJc w:val="left"/>
    </w:lvl>
    <w:lvl w:ilvl="5" w:tplc="2064E388">
      <w:numFmt w:val="decimal"/>
      <w:lvlText w:val=""/>
      <w:lvlJc w:val="left"/>
    </w:lvl>
    <w:lvl w:ilvl="6" w:tplc="7F84638E">
      <w:numFmt w:val="decimal"/>
      <w:lvlText w:val=""/>
      <w:lvlJc w:val="left"/>
    </w:lvl>
    <w:lvl w:ilvl="7" w:tplc="D24AFD66">
      <w:numFmt w:val="decimal"/>
      <w:lvlText w:val=""/>
      <w:lvlJc w:val="left"/>
    </w:lvl>
    <w:lvl w:ilvl="8" w:tplc="CAA83DEA">
      <w:numFmt w:val="decimal"/>
      <w:lvlText w:val=""/>
      <w:lvlJc w:val="left"/>
    </w:lvl>
  </w:abstractNum>
  <w:abstractNum w:abstractNumId="7">
    <w:nsid w:val="00007F96"/>
    <w:multiLevelType w:val="hybridMultilevel"/>
    <w:tmpl w:val="3AA8B2B0"/>
    <w:lvl w:ilvl="0" w:tplc="AE42C466">
      <w:start w:val="1"/>
      <w:numFmt w:val="bullet"/>
      <w:lvlText w:val="\endash "/>
      <w:lvlJc w:val="left"/>
    </w:lvl>
    <w:lvl w:ilvl="1" w:tplc="EEEEB09E">
      <w:start w:val="1"/>
      <w:numFmt w:val="bullet"/>
      <w:lvlText w:val=""/>
      <w:lvlJc w:val="left"/>
    </w:lvl>
    <w:lvl w:ilvl="2" w:tplc="16620EB4">
      <w:numFmt w:val="decimal"/>
      <w:lvlText w:val=""/>
      <w:lvlJc w:val="left"/>
    </w:lvl>
    <w:lvl w:ilvl="3" w:tplc="8A80EAE0">
      <w:numFmt w:val="decimal"/>
      <w:lvlText w:val=""/>
      <w:lvlJc w:val="left"/>
    </w:lvl>
    <w:lvl w:ilvl="4" w:tplc="5A80691C">
      <w:numFmt w:val="decimal"/>
      <w:lvlText w:val=""/>
      <w:lvlJc w:val="left"/>
    </w:lvl>
    <w:lvl w:ilvl="5" w:tplc="E21E193C">
      <w:numFmt w:val="decimal"/>
      <w:lvlText w:val=""/>
      <w:lvlJc w:val="left"/>
    </w:lvl>
    <w:lvl w:ilvl="6" w:tplc="831A0A7C">
      <w:numFmt w:val="decimal"/>
      <w:lvlText w:val=""/>
      <w:lvlJc w:val="left"/>
    </w:lvl>
    <w:lvl w:ilvl="7" w:tplc="A4584268">
      <w:numFmt w:val="decimal"/>
      <w:lvlText w:val=""/>
      <w:lvlJc w:val="left"/>
    </w:lvl>
    <w:lvl w:ilvl="8" w:tplc="DF182C58">
      <w:numFmt w:val="decimal"/>
      <w:lvlText w:val=""/>
      <w:lvlJc w:val="left"/>
    </w:lvl>
  </w:abstractNum>
  <w:abstractNum w:abstractNumId="8">
    <w:nsid w:val="00007FF5"/>
    <w:multiLevelType w:val="hybridMultilevel"/>
    <w:tmpl w:val="B1D0285A"/>
    <w:lvl w:ilvl="0" w:tplc="6BFC2788">
      <w:start w:val="1"/>
      <w:numFmt w:val="bullet"/>
      <w:lvlText w:val=""/>
      <w:lvlJc w:val="left"/>
    </w:lvl>
    <w:lvl w:ilvl="1" w:tplc="F9E0A562">
      <w:numFmt w:val="decimal"/>
      <w:lvlText w:val=""/>
      <w:lvlJc w:val="left"/>
    </w:lvl>
    <w:lvl w:ilvl="2" w:tplc="534AD576">
      <w:numFmt w:val="decimal"/>
      <w:lvlText w:val=""/>
      <w:lvlJc w:val="left"/>
    </w:lvl>
    <w:lvl w:ilvl="3" w:tplc="90966586">
      <w:numFmt w:val="decimal"/>
      <w:lvlText w:val=""/>
      <w:lvlJc w:val="left"/>
    </w:lvl>
    <w:lvl w:ilvl="4" w:tplc="5104846E">
      <w:numFmt w:val="decimal"/>
      <w:lvlText w:val=""/>
      <w:lvlJc w:val="left"/>
    </w:lvl>
    <w:lvl w:ilvl="5" w:tplc="EA1CBAD4">
      <w:numFmt w:val="decimal"/>
      <w:lvlText w:val=""/>
      <w:lvlJc w:val="left"/>
    </w:lvl>
    <w:lvl w:ilvl="6" w:tplc="0A469D3A">
      <w:numFmt w:val="decimal"/>
      <w:lvlText w:val=""/>
      <w:lvlJc w:val="left"/>
    </w:lvl>
    <w:lvl w:ilvl="7" w:tplc="6776A3FE">
      <w:numFmt w:val="decimal"/>
      <w:lvlText w:val=""/>
      <w:lvlJc w:val="left"/>
    </w:lvl>
    <w:lvl w:ilvl="8" w:tplc="DD4682D8">
      <w:numFmt w:val="decimal"/>
      <w:lvlText w:val=""/>
      <w:lvlJc w:val="left"/>
    </w:lvl>
  </w:abstractNum>
  <w:abstractNum w:abstractNumId="9">
    <w:nsid w:val="06FC1603"/>
    <w:multiLevelType w:val="hybridMultilevel"/>
    <w:tmpl w:val="3A9A944A"/>
    <w:lvl w:ilvl="0" w:tplc="3F7834F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0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1EC2DDC"/>
    <w:multiLevelType w:val="hybridMultilevel"/>
    <w:tmpl w:val="3208C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826209B"/>
    <w:multiLevelType w:val="hybridMultilevel"/>
    <w:tmpl w:val="10B06EE4"/>
    <w:lvl w:ilvl="0" w:tplc="786C4C7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3D99472F"/>
    <w:multiLevelType w:val="hybridMultilevel"/>
    <w:tmpl w:val="90A81D86"/>
    <w:lvl w:ilvl="0" w:tplc="B3E288E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4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02C19B9"/>
    <w:multiLevelType w:val="hybridMultilevel"/>
    <w:tmpl w:val="186E9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16B8B"/>
    <w:multiLevelType w:val="hybridMultilevel"/>
    <w:tmpl w:val="392846AC"/>
    <w:lvl w:ilvl="0" w:tplc="D39EFE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8">
    <w:nsid w:val="5AFD56CC"/>
    <w:multiLevelType w:val="hybridMultilevel"/>
    <w:tmpl w:val="DBA0340A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AB35CD"/>
    <w:multiLevelType w:val="hybridMultilevel"/>
    <w:tmpl w:val="0186CC34"/>
    <w:lvl w:ilvl="0" w:tplc="24C6154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num w:numId="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1"/>
  </w:num>
  <w:num w:numId="4">
    <w:abstractNumId w:val="0"/>
  </w:num>
  <w:num w:numId="5">
    <w:abstractNumId w:val="15"/>
  </w:num>
  <w:num w:numId="6">
    <w:abstractNumId w:val="12"/>
  </w:num>
  <w:num w:numId="7">
    <w:abstractNumId w:val="26"/>
  </w:num>
  <w:num w:numId="8">
    <w:abstractNumId w:val="7"/>
  </w:num>
  <w:num w:numId="9">
    <w:abstractNumId w:val="8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6"/>
  </w:num>
  <w:num w:numId="15">
    <w:abstractNumId w:val="1"/>
  </w:num>
  <w:num w:numId="16">
    <w:abstractNumId w:val="9"/>
  </w:num>
  <w:num w:numId="17">
    <w:abstractNumId w:val="23"/>
  </w:num>
  <w:num w:numId="18">
    <w:abstractNumId w:val="18"/>
  </w:num>
  <w:num w:numId="19">
    <w:abstractNumId w:val="13"/>
  </w:num>
  <w:num w:numId="20">
    <w:abstractNumId w:val="11"/>
  </w:num>
  <w:num w:numId="21">
    <w:abstractNumId w:val="14"/>
  </w:num>
  <w:num w:numId="22">
    <w:abstractNumId w:val="24"/>
  </w:num>
  <w:num w:numId="23">
    <w:abstractNumId w:val="17"/>
  </w:num>
  <w:num w:numId="24">
    <w:abstractNumId w:val="22"/>
  </w:num>
  <w:num w:numId="25">
    <w:abstractNumId w:val="31"/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16"/>
  </w:num>
  <w:num w:numId="33">
    <w:abstractNumId w:val="20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26AE"/>
    <w:rsid w:val="000022F5"/>
    <w:rsid w:val="0001095D"/>
    <w:rsid w:val="00031AF2"/>
    <w:rsid w:val="00070CE2"/>
    <w:rsid w:val="00073FC3"/>
    <w:rsid w:val="000962F5"/>
    <w:rsid w:val="000A69A0"/>
    <w:rsid w:val="000A6FEB"/>
    <w:rsid w:val="00145610"/>
    <w:rsid w:val="00155206"/>
    <w:rsid w:val="001D49FA"/>
    <w:rsid w:val="001F63D0"/>
    <w:rsid w:val="00245AC0"/>
    <w:rsid w:val="00266CBB"/>
    <w:rsid w:val="00283699"/>
    <w:rsid w:val="002B4B46"/>
    <w:rsid w:val="002B5C93"/>
    <w:rsid w:val="002C2C92"/>
    <w:rsid w:val="002E031E"/>
    <w:rsid w:val="002E3891"/>
    <w:rsid w:val="003265F1"/>
    <w:rsid w:val="00352F66"/>
    <w:rsid w:val="00353362"/>
    <w:rsid w:val="003A56ED"/>
    <w:rsid w:val="003C3B8E"/>
    <w:rsid w:val="003D7C82"/>
    <w:rsid w:val="003E4B32"/>
    <w:rsid w:val="003F32BF"/>
    <w:rsid w:val="004106AC"/>
    <w:rsid w:val="004161BA"/>
    <w:rsid w:val="004304C9"/>
    <w:rsid w:val="004331F7"/>
    <w:rsid w:val="00461F23"/>
    <w:rsid w:val="00462F53"/>
    <w:rsid w:val="004831BD"/>
    <w:rsid w:val="00493A76"/>
    <w:rsid w:val="004A621E"/>
    <w:rsid w:val="004B0B22"/>
    <w:rsid w:val="004D6D8F"/>
    <w:rsid w:val="004F172B"/>
    <w:rsid w:val="004F7C5E"/>
    <w:rsid w:val="005126AE"/>
    <w:rsid w:val="005323A8"/>
    <w:rsid w:val="005325A7"/>
    <w:rsid w:val="005562A8"/>
    <w:rsid w:val="00560FFC"/>
    <w:rsid w:val="00577402"/>
    <w:rsid w:val="00590B48"/>
    <w:rsid w:val="005E4C24"/>
    <w:rsid w:val="005F309F"/>
    <w:rsid w:val="005F518E"/>
    <w:rsid w:val="00613546"/>
    <w:rsid w:val="00621184"/>
    <w:rsid w:val="00623253"/>
    <w:rsid w:val="006269AE"/>
    <w:rsid w:val="0064383A"/>
    <w:rsid w:val="006549F9"/>
    <w:rsid w:val="006554B4"/>
    <w:rsid w:val="00660664"/>
    <w:rsid w:val="006740E3"/>
    <w:rsid w:val="006746D0"/>
    <w:rsid w:val="006764B7"/>
    <w:rsid w:val="006819FA"/>
    <w:rsid w:val="00690687"/>
    <w:rsid w:val="00693EB5"/>
    <w:rsid w:val="006D4B23"/>
    <w:rsid w:val="006D60D9"/>
    <w:rsid w:val="007406B5"/>
    <w:rsid w:val="00740A85"/>
    <w:rsid w:val="007561A1"/>
    <w:rsid w:val="007726FB"/>
    <w:rsid w:val="00781DC8"/>
    <w:rsid w:val="00784A29"/>
    <w:rsid w:val="007930A6"/>
    <w:rsid w:val="007B5076"/>
    <w:rsid w:val="007E3DCA"/>
    <w:rsid w:val="007F3210"/>
    <w:rsid w:val="007F7D67"/>
    <w:rsid w:val="0080666F"/>
    <w:rsid w:val="00826EEA"/>
    <w:rsid w:val="00874B45"/>
    <w:rsid w:val="00891025"/>
    <w:rsid w:val="008A2BC6"/>
    <w:rsid w:val="008A7E24"/>
    <w:rsid w:val="008B3BC3"/>
    <w:rsid w:val="008B4B01"/>
    <w:rsid w:val="008D71EE"/>
    <w:rsid w:val="008F3B33"/>
    <w:rsid w:val="00916BF2"/>
    <w:rsid w:val="00923B61"/>
    <w:rsid w:val="009501EC"/>
    <w:rsid w:val="009A7006"/>
    <w:rsid w:val="009B29A3"/>
    <w:rsid w:val="009D2D83"/>
    <w:rsid w:val="00A03EEB"/>
    <w:rsid w:val="00A05A4A"/>
    <w:rsid w:val="00A107AC"/>
    <w:rsid w:val="00A44085"/>
    <w:rsid w:val="00A54BD5"/>
    <w:rsid w:val="00A64519"/>
    <w:rsid w:val="00A767D8"/>
    <w:rsid w:val="00A82F06"/>
    <w:rsid w:val="00A84269"/>
    <w:rsid w:val="00AA0641"/>
    <w:rsid w:val="00AA5DA8"/>
    <w:rsid w:val="00AB7BD6"/>
    <w:rsid w:val="00AC77B3"/>
    <w:rsid w:val="00AD4558"/>
    <w:rsid w:val="00AE2380"/>
    <w:rsid w:val="00B01A68"/>
    <w:rsid w:val="00B24665"/>
    <w:rsid w:val="00B4244A"/>
    <w:rsid w:val="00B44BA3"/>
    <w:rsid w:val="00B662D0"/>
    <w:rsid w:val="00BA47EF"/>
    <w:rsid w:val="00BA5B28"/>
    <w:rsid w:val="00BA6CE5"/>
    <w:rsid w:val="00BB2D11"/>
    <w:rsid w:val="00BC277A"/>
    <w:rsid w:val="00BD1DBA"/>
    <w:rsid w:val="00BF44E7"/>
    <w:rsid w:val="00C045F8"/>
    <w:rsid w:val="00C062F1"/>
    <w:rsid w:val="00C35C9A"/>
    <w:rsid w:val="00C8429F"/>
    <w:rsid w:val="00CB23E6"/>
    <w:rsid w:val="00CB6445"/>
    <w:rsid w:val="00CD2648"/>
    <w:rsid w:val="00CD3CBC"/>
    <w:rsid w:val="00CE5474"/>
    <w:rsid w:val="00CE637B"/>
    <w:rsid w:val="00CF074F"/>
    <w:rsid w:val="00CF32CE"/>
    <w:rsid w:val="00CF3F82"/>
    <w:rsid w:val="00D05278"/>
    <w:rsid w:val="00D46AF2"/>
    <w:rsid w:val="00D575FE"/>
    <w:rsid w:val="00D6058A"/>
    <w:rsid w:val="00DA430F"/>
    <w:rsid w:val="00DB2E24"/>
    <w:rsid w:val="00DD043D"/>
    <w:rsid w:val="00DD254A"/>
    <w:rsid w:val="00DE34AE"/>
    <w:rsid w:val="00E117AA"/>
    <w:rsid w:val="00E24305"/>
    <w:rsid w:val="00E44C2D"/>
    <w:rsid w:val="00E70C46"/>
    <w:rsid w:val="00EB6092"/>
    <w:rsid w:val="00EE7AED"/>
    <w:rsid w:val="00EE7BFF"/>
    <w:rsid w:val="00F27791"/>
    <w:rsid w:val="00F359D0"/>
    <w:rsid w:val="00F52266"/>
    <w:rsid w:val="00F65FD8"/>
    <w:rsid w:val="00F87FA9"/>
    <w:rsid w:val="00F9647D"/>
    <w:rsid w:val="00FA7B39"/>
    <w:rsid w:val="00FE65BA"/>
    <w:rsid w:val="00FE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6AD67-79D5-4670-A6D2-0178BA6B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6AE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5126AE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5126A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utback1">
    <w:name w:val="butback1"/>
    <w:rsid w:val="005126AE"/>
    <w:rPr>
      <w:color w:val="666666"/>
    </w:rPr>
  </w:style>
  <w:style w:type="paragraph" w:customStyle="1" w:styleId="dash041e0431044b0447043d044b0439">
    <w:name w:val="dash041e_0431_044b_0447_043d_044b_0439"/>
    <w:basedOn w:val="a"/>
    <w:rsid w:val="0051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5126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5126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tt-RU" w:eastAsia="tt-RU"/>
    </w:rPr>
  </w:style>
  <w:style w:type="paragraph" w:styleId="a6">
    <w:name w:val="Body Text"/>
    <w:basedOn w:val="a"/>
    <w:link w:val="a7"/>
    <w:uiPriority w:val="99"/>
    <w:semiHidden/>
    <w:unhideWhenUsed/>
    <w:rsid w:val="002E38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E3891"/>
  </w:style>
  <w:style w:type="paragraph" w:styleId="a8">
    <w:name w:val="Body Text First Indent"/>
    <w:basedOn w:val="a6"/>
    <w:link w:val="a9"/>
    <w:uiPriority w:val="99"/>
    <w:semiHidden/>
    <w:unhideWhenUsed/>
    <w:rsid w:val="002E3891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2E3891"/>
  </w:style>
  <w:style w:type="paragraph" w:styleId="20">
    <w:name w:val="List 2"/>
    <w:basedOn w:val="a"/>
    <w:uiPriority w:val="99"/>
    <w:unhideWhenUsed/>
    <w:rsid w:val="002E3891"/>
    <w:pPr>
      <w:spacing w:after="0" w:line="240" w:lineRule="auto"/>
      <w:ind w:left="566" w:hanging="283"/>
    </w:pPr>
    <w:rPr>
      <w:rFonts w:ascii="Arial" w:eastAsia="Times New Roman" w:hAnsi="Arial" w:cs="Arial"/>
      <w:sz w:val="28"/>
      <w:szCs w:val="28"/>
    </w:rPr>
  </w:style>
  <w:style w:type="paragraph" w:styleId="2">
    <w:name w:val="List Bullet 2"/>
    <w:basedOn w:val="a"/>
    <w:uiPriority w:val="99"/>
    <w:unhideWhenUsed/>
    <w:rsid w:val="002E3891"/>
    <w:pPr>
      <w:numPr>
        <w:numId w:val="4"/>
      </w:num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customStyle="1" w:styleId="c5">
    <w:name w:val="c5"/>
    <w:basedOn w:val="a"/>
    <w:rsid w:val="002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2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2E3891"/>
  </w:style>
  <w:style w:type="character" w:customStyle="1" w:styleId="c1">
    <w:name w:val="c1"/>
    <w:basedOn w:val="a0"/>
    <w:rsid w:val="002E3891"/>
  </w:style>
  <w:style w:type="table" w:styleId="aa">
    <w:name w:val="Table Grid"/>
    <w:basedOn w:val="a1"/>
    <w:uiPriority w:val="59"/>
    <w:rsid w:val="00BB2D11"/>
    <w:pPr>
      <w:spacing w:after="0" w:line="240" w:lineRule="auto"/>
    </w:pPr>
    <w:rPr>
      <w:lang w:val="tt-RU" w:eastAsia="tt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9068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90687"/>
  </w:style>
  <w:style w:type="paragraph" w:styleId="ac">
    <w:name w:val="No Spacing"/>
    <w:link w:val="ad"/>
    <w:uiPriority w:val="1"/>
    <w:qFormat/>
    <w:rsid w:val="006906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d">
    <w:name w:val="Без интервала Знак"/>
    <w:link w:val="ac"/>
    <w:uiPriority w:val="1"/>
    <w:rsid w:val="00B24665"/>
    <w:rPr>
      <w:rFonts w:ascii="Times New Roman" w:eastAsia="Calibri" w:hAnsi="Times New Roman" w:cs="Times New Roman"/>
      <w:sz w:val="28"/>
      <w:lang w:eastAsia="en-US"/>
    </w:rPr>
  </w:style>
  <w:style w:type="character" w:customStyle="1" w:styleId="s1">
    <w:name w:val="s1"/>
    <w:basedOn w:val="a0"/>
    <w:rsid w:val="005F309F"/>
  </w:style>
  <w:style w:type="paragraph" w:customStyle="1" w:styleId="msonormalcxspmiddle">
    <w:name w:val="msonormalcxspmiddle"/>
    <w:basedOn w:val="a"/>
    <w:rsid w:val="005E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a"/>
    <w:uiPriority w:val="39"/>
    <w:rsid w:val="00BA6CE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39"/>
    <w:rsid w:val="0066066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F2DBD-9B9E-4994-BE6A-62810F5A5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8463</Words>
  <Characters>48243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32</cp:revision>
  <dcterms:created xsi:type="dcterms:W3CDTF">2019-10-03T16:16:00Z</dcterms:created>
  <dcterms:modified xsi:type="dcterms:W3CDTF">2020-04-13T14:17:00Z</dcterms:modified>
</cp:coreProperties>
</file>